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410"/>
        <w:gridCol w:w="7020"/>
      </w:tblGrid>
      <w:tr w:rsidR="00502F8D" w:rsidTr="001A45FB">
        <w:tc>
          <w:tcPr>
            <w:tcW w:w="4410" w:type="dxa"/>
            <w:tcBorders>
              <w:bottom w:val="single" w:sz="4" w:space="0" w:color="auto"/>
            </w:tcBorders>
          </w:tcPr>
          <w:p w:rsidR="001056B0" w:rsidRPr="00403421" w:rsidRDefault="000B5B7F" w:rsidP="000E6C65">
            <w:pPr>
              <w:rPr>
                <w:rFonts w:ascii="Candara" w:hAnsi="Candara"/>
                <w:b/>
                <w:bCs/>
              </w:rPr>
            </w:pPr>
            <w:bookmarkStart w:id="0" w:name="_GoBack"/>
            <w:r w:rsidRPr="00403421">
              <w:rPr>
                <w:rFonts w:ascii="Candara" w:hAnsi="Candara"/>
                <w:b/>
                <w:bCs/>
                <w:noProof/>
              </w:rPr>
              <w:drawing>
                <wp:inline distT="0" distB="0" distL="0" distR="0">
                  <wp:extent cx="2583711" cy="704027"/>
                  <wp:effectExtent l="0" t="0" r="7620" b="1270"/>
                  <wp:docPr id="3" name="Picture 1" descr="banne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192" cy="71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B0" w:rsidRPr="00403421" w:rsidRDefault="001056B0" w:rsidP="001056B0">
            <w:pPr>
              <w:rPr>
                <w:rFonts w:ascii="Candara" w:hAnsi="Candara"/>
              </w:rPr>
            </w:pPr>
          </w:p>
          <w:p w:rsidR="002D2B69" w:rsidRPr="00403421" w:rsidRDefault="002D2B69" w:rsidP="002D2B69">
            <w:pPr>
              <w:rPr>
                <w:rFonts w:ascii="Candara" w:hAnsi="Candara"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 xml:space="preserve">Team Harriet: </w:t>
            </w:r>
            <w:r w:rsidRPr="00403421">
              <w:rPr>
                <w:rFonts w:ascii="Candara" w:hAnsi="Candara"/>
                <w:bCs/>
              </w:rPr>
              <w:t xml:space="preserve">Taylor Berg         </w:t>
            </w:r>
          </w:p>
          <w:p w:rsidR="002D2B69" w:rsidRPr="002D2B69" w:rsidRDefault="002D2B69" w:rsidP="001056B0">
            <w:pPr>
              <w:rPr>
                <w:rFonts w:ascii="Candara" w:hAnsi="Candara"/>
                <w:b/>
                <w:bCs/>
                <w:u w:val="single"/>
              </w:rPr>
            </w:pPr>
            <w:r w:rsidRPr="00403421">
              <w:rPr>
                <w:rFonts w:ascii="Candara" w:hAnsi="Candara"/>
                <w:b/>
                <w:bCs/>
                <w:u w:val="single"/>
              </w:rPr>
              <w:t>Room W125</w:t>
            </w:r>
          </w:p>
          <w:p w:rsidR="001A45FB" w:rsidRPr="00403421" w:rsidRDefault="001056B0" w:rsidP="001056B0">
            <w:pPr>
              <w:rPr>
                <w:rFonts w:ascii="Candara" w:hAnsi="Candara"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>Team Cedar:</w:t>
            </w:r>
            <w:r w:rsidRPr="00403421">
              <w:rPr>
                <w:rFonts w:ascii="Candara" w:hAnsi="Candara"/>
                <w:bCs/>
              </w:rPr>
              <w:t xml:space="preserve"> Lance Oberembt </w:t>
            </w:r>
          </w:p>
          <w:p w:rsidR="001056B0" w:rsidRPr="00403421" w:rsidRDefault="001056B0" w:rsidP="001056B0">
            <w:pPr>
              <w:rPr>
                <w:rFonts w:ascii="Candara" w:hAnsi="Candara"/>
                <w:b/>
                <w:bCs/>
                <w:u w:val="single"/>
              </w:rPr>
            </w:pPr>
            <w:r w:rsidRPr="00403421">
              <w:rPr>
                <w:rFonts w:ascii="Candara" w:hAnsi="Candara"/>
                <w:b/>
                <w:bCs/>
                <w:u w:val="single"/>
              </w:rPr>
              <w:t>Room W101</w:t>
            </w:r>
          </w:p>
          <w:p w:rsidR="001056B0" w:rsidRPr="00403421" w:rsidRDefault="001056B0" w:rsidP="001056B0">
            <w:pPr>
              <w:rPr>
                <w:rFonts w:ascii="Candara" w:hAnsi="Candara"/>
                <w:b/>
                <w:bCs/>
                <w:u w:val="single"/>
              </w:rPr>
            </w:pPr>
            <w:r w:rsidRPr="00403421">
              <w:rPr>
                <w:rFonts w:ascii="Candara" w:hAnsi="Candara"/>
                <w:b/>
                <w:bCs/>
              </w:rPr>
              <w:t xml:space="preserve">Team Isles: </w:t>
            </w:r>
            <w:r w:rsidRPr="00403421">
              <w:rPr>
                <w:rFonts w:ascii="Candara" w:hAnsi="Candara"/>
                <w:bCs/>
              </w:rPr>
              <w:t xml:space="preserve">Heather Paulson    </w:t>
            </w:r>
          </w:p>
          <w:p w:rsidR="001056B0" w:rsidRPr="00403421" w:rsidRDefault="001056B0" w:rsidP="001056B0">
            <w:pPr>
              <w:rPr>
                <w:rFonts w:ascii="Candara" w:hAnsi="Candara"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>Resident Teacher:</w:t>
            </w:r>
            <w:r w:rsidR="001A45FB" w:rsidRPr="00403421">
              <w:rPr>
                <w:rFonts w:ascii="Candara" w:hAnsi="Candara"/>
                <w:bCs/>
              </w:rPr>
              <w:t xml:space="preserve"> Carmen Luna-Robledo</w:t>
            </w:r>
          </w:p>
          <w:p w:rsidR="001A45FB" w:rsidRPr="00403421" w:rsidRDefault="001A45FB" w:rsidP="001056B0">
            <w:pPr>
              <w:rPr>
                <w:rFonts w:ascii="Candara" w:hAnsi="Candara"/>
                <w:bCs/>
              </w:rPr>
            </w:pPr>
            <w:r w:rsidRPr="00403421">
              <w:rPr>
                <w:rFonts w:ascii="Candara" w:hAnsi="Candara"/>
                <w:b/>
                <w:bCs/>
                <w:u w:val="single"/>
              </w:rPr>
              <w:t>Room W124</w:t>
            </w:r>
          </w:p>
          <w:p w:rsidR="001A45FB" w:rsidRPr="00403421" w:rsidRDefault="001056B0" w:rsidP="001056B0">
            <w:pPr>
              <w:rPr>
                <w:rFonts w:ascii="Candara" w:hAnsi="Candara"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 xml:space="preserve">Team Nokomis: </w:t>
            </w:r>
            <w:r w:rsidRPr="00403421">
              <w:rPr>
                <w:rFonts w:ascii="Candara" w:hAnsi="Candara"/>
                <w:bCs/>
              </w:rPr>
              <w:t xml:space="preserve">Lorelei Soli      </w:t>
            </w:r>
          </w:p>
          <w:p w:rsidR="001056B0" w:rsidRPr="00403421" w:rsidRDefault="001056B0" w:rsidP="00403421">
            <w:pPr>
              <w:rPr>
                <w:rFonts w:ascii="Candara" w:hAnsi="Candara"/>
                <w:b/>
                <w:bCs/>
                <w:u w:val="single"/>
              </w:rPr>
            </w:pPr>
            <w:r w:rsidRPr="00403421">
              <w:rPr>
                <w:rFonts w:ascii="Candara" w:hAnsi="Candara"/>
                <w:b/>
                <w:bCs/>
                <w:u w:val="single"/>
              </w:rPr>
              <w:t>Room W118A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1056B0" w:rsidRPr="00403421" w:rsidRDefault="001056B0" w:rsidP="001056B0">
            <w:pPr>
              <w:rPr>
                <w:rFonts w:ascii="Candara" w:hAnsi="Candara"/>
                <w:b/>
                <w:sz w:val="32"/>
                <w:u w:val="single"/>
              </w:rPr>
            </w:pPr>
            <w:r w:rsidRPr="00403421">
              <w:rPr>
                <w:rFonts w:ascii="Candara" w:hAnsi="Candara"/>
                <w:b/>
                <w:sz w:val="32"/>
                <w:u w:val="single"/>
              </w:rPr>
              <w:t>I</w:t>
            </w:r>
            <w:r w:rsidRPr="00403421">
              <w:rPr>
                <w:rFonts w:ascii="Candara" w:hAnsi="Candara"/>
                <w:b/>
                <w:sz w:val="32"/>
              </w:rPr>
              <w:t xml:space="preserve">B MYP (Middle Years </w:t>
            </w:r>
            <w:proofErr w:type="spellStart"/>
            <w:r w:rsidRPr="00403421">
              <w:rPr>
                <w:rFonts w:ascii="Candara" w:hAnsi="Candara"/>
                <w:b/>
                <w:sz w:val="32"/>
              </w:rPr>
              <w:t>Programme</w:t>
            </w:r>
            <w:proofErr w:type="spellEnd"/>
            <w:r w:rsidRPr="00403421">
              <w:rPr>
                <w:rFonts w:ascii="Candara" w:hAnsi="Candara"/>
                <w:b/>
                <w:sz w:val="32"/>
              </w:rPr>
              <w:t xml:space="preserve">) Math 9 </w:t>
            </w:r>
          </w:p>
          <w:p w:rsidR="001056B0" w:rsidRPr="00403421" w:rsidRDefault="001056B0" w:rsidP="001056B0">
            <w:pPr>
              <w:rPr>
                <w:rFonts w:ascii="Candara" w:hAnsi="Candara"/>
                <w:bCs/>
                <w:u w:val="single"/>
              </w:rPr>
            </w:pPr>
          </w:p>
          <w:p w:rsidR="001056B0" w:rsidRDefault="00F309EC" w:rsidP="001056B0">
            <w:pPr>
              <w:rPr>
                <w:rFonts w:ascii="Candara" w:hAnsi="Candara"/>
                <w:bCs/>
                <w:u w:val="single"/>
              </w:rPr>
            </w:pPr>
            <w:r>
              <w:rPr>
                <w:rFonts w:ascii="Candara" w:hAnsi="Candara"/>
                <w:bCs/>
                <w:u w:val="single"/>
              </w:rPr>
              <w:t>Email &amp; Teacher Webpage</w:t>
            </w:r>
          </w:p>
          <w:p w:rsidR="002D2B69" w:rsidRDefault="00C34042" w:rsidP="002D2B69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8" w:history="1">
              <w:r w:rsidR="002D2B69" w:rsidRPr="00686CA8">
                <w:rPr>
                  <w:rStyle w:val="Hyperlink"/>
                  <w:rFonts w:ascii="Candara" w:hAnsi="Candara"/>
                  <w:b/>
                  <w:bCs/>
                </w:rPr>
                <w:t>Taylor.Berg@mpls.k12.mn.us</w:t>
              </w:r>
            </w:hyperlink>
          </w:p>
          <w:p w:rsidR="002D2B69" w:rsidRPr="00403421" w:rsidRDefault="00C34042" w:rsidP="002D2B69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9" w:history="1">
              <w:r w:rsidR="002D2B69" w:rsidRPr="00686CA8">
                <w:rPr>
                  <w:rStyle w:val="Hyperlink"/>
                  <w:rFonts w:ascii="Candara" w:hAnsi="Candara"/>
                  <w:b/>
                  <w:bCs/>
                </w:rPr>
                <w:t>http://southwest.mpls.k12.mn.us/Berg_Taylor.html</w:t>
              </w:r>
            </w:hyperlink>
          </w:p>
          <w:p w:rsidR="002D2B69" w:rsidRDefault="002D2B69" w:rsidP="001056B0">
            <w:pPr>
              <w:rPr>
                <w:rFonts w:ascii="Candara" w:hAnsi="Candara"/>
                <w:bCs/>
                <w:u w:val="single"/>
              </w:rPr>
            </w:pPr>
          </w:p>
          <w:p w:rsidR="002D2B69" w:rsidRDefault="00C34042" w:rsidP="002D2B69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10" w:history="1">
              <w:r w:rsidR="002D2B69" w:rsidRPr="00686CA8">
                <w:rPr>
                  <w:rStyle w:val="Hyperlink"/>
                  <w:rFonts w:ascii="Candara" w:hAnsi="Candara"/>
                  <w:b/>
                  <w:bCs/>
                </w:rPr>
                <w:t>Lance.Oberembt@mpls.k12.mn.us</w:t>
              </w:r>
            </w:hyperlink>
          </w:p>
          <w:p w:rsidR="002D2B69" w:rsidRPr="00403421" w:rsidRDefault="00C34042" w:rsidP="002D2B69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11" w:history="1">
              <w:r w:rsidR="002D2B69" w:rsidRPr="00686CA8">
                <w:rPr>
                  <w:rStyle w:val="Hyperlink"/>
                  <w:rFonts w:ascii="Candara" w:hAnsi="Candara"/>
                  <w:b/>
                  <w:bCs/>
                </w:rPr>
                <w:t>http://southwest.mpls.k12.mn.us/Oberembt_Lance.html</w:t>
              </w:r>
            </w:hyperlink>
          </w:p>
          <w:p w:rsidR="002D2B69" w:rsidRPr="00403421" w:rsidRDefault="002D2B69" w:rsidP="001056B0">
            <w:pPr>
              <w:rPr>
                <w:rFonts w:ascii="Candara" w:hAnsi="Candara"/>
                <w:bCs/>
                <w:u w:val="single"/>
              </w:rPr>
            </w:pPr>
          </w:p>
          <w:p w:rsidR="002D2B69" w:rsidRDefault="00C34042" w:rsidP="001056B0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12" w:history="1">
              <w:r w:rsidR="001056B0" w:rsidRPr="00403421">
                <w:rPr>
                  <w:rStyle w:val="Hyperlink"/>
                  <w:rFonts w:ascii="Candara" w:hAnsi="Candara"/>
                  <w:b/>
                  <w:bCs/>
                </w:rPr>
                <w:t>Heather.Paulson@mpls.k12.mn.us</w:t>
              </w:r>
            </w:hyperlink>
          </w:p>
          <w:p w:rsidR="00502F8D" w:rsidRPr="00403421" w:rsidRDefault="00C34042" w:rsidP="001056B0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13" w:history="1">
              <w:r w:rsidR="001056B0" w:rsidRPr="00403421">
                <w:rPr>
                  <w:rStyle w:val="Hyperlink"/>
                  <w:rFonts w:ascii="Candara" w:hAnsi="Candara"/>
                  <w:b/>
                  <w:bCs/>
                </w:rPr>
                <w:t>http://southwest.mpls.k12.mn.us/Paulson_Heather.html</w:t>
              </w:r>
            </w:hyperlink>
          </w:p>
          <w:p w:rsidR="001056B0" w:rsidRDefault="001056B0" w:rsidP="001056B0">
            <w:pPr>
              <w:rPr>
                <w:rStyle w:val="Hyperlink"/>
                <w:rFonts w:ascii="Candara" w:hAnsi="Candara"/>
                <w:b/>
                <w:bCs/>
              </w:rPr>
            </w:pPr>
          </w:p>
          <w:p w:rsidR="002D2B69" w:rsidRDefault="00C34042" w:rsidP="002D2B69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14" w:history="1">
              <w:r w:rsidR="002D2B69" w:rsidRPr="00686CA8">
                <w:rPr>
                  <w:rStyle w:val="Hyperlink"/>
                  <w:rFonts w:ascii="Candara" w:hAnsi="Candara"/>
                  <w:b/>
                  <w:bCs/>
                </w:rPr>
                <w:t>Lorelei.Soli@mpls.k12.mn.us</w:t>
              </w:r>
            </w:hyperlink>
          </w:p>
          <w:p w:rsidR="002D2B69" w:rsidRPr="00403421" w:rsidRDefault="00C34042" w:rsidP="002D2B69">
            <w:pPr>
              <w:rPr>
                <w:rStyle w:val="Hyperlink"/>
                <w:rFonts w:ascii="Candara" w:hAnsi="Candara"/>
                <w:b/>
                <w:bCs/>
              </w:rPr>
            </w:pPr>
            <w:hyperlink r:id="rId15" w:history="1">
              <w:r w:rsidR="002D2B69" w:rsidRPr="00686CA8">
                <w:rPr>
                  <w:rStyle w:val="Hyperlink"/>
                  <w:rFonts w:ascii="Candara" w:hAnsi="Candara"/>
                  <w:b/>
                  <w:bCs/>
                </w:rPr>
                <w:t>http://southwest.mpls.k12.mn.us/Soli_Lorelei.html</w:t>
              </w:r>
            </w:hyperlink>
          </w:p>
          <w:p w:rsidR="001056B0" w:rsidRPr="00403421" w:rsidRDefault="001056B0" w:rsidP="00B614B4">
            <w:pPr>
              <w:rPr>
                <w:rFonts w:ascii="Candara" w:hAnsi="Candara"/>
                <w:b/>
                <w:bCs/>
                <w:color w:val="0000FF"/>
                <w:u w:val="single"/>
              </w:rPr>
            </w:pPr>
          </w:p>
        </w:tc>
      </w:tr>
      <w:tr w:rsidR="00502F8D" w:rsidTr="001A45FB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</w:rPr>
            </w:pPr>
          </w:p>
          <w:p w:rsidR="00502F8D" w:rsidRPr="00403421" w:rsidRDefault="00502F8D" w:rsidP="000E6C65">
            <w:pPr>
              <w:rPr>
                <w:rFonts w:ascii="Candara" w:hAnsi="Candara"/>
                <w:b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>Course Description/Purpose</w:t>
            </w:r>
          </w:p>
          <w:p w:rsidR="001A45FB" w:rsidRPr="00403421" w:rsidRDefault="001056B0" w:rsidP="001056B0">
            <w:pPr>
              <w:rPr>
                <w:rFonts w:ascii="Candara" w:hAnsi="Candara"/>
                <w:b/>
                <w:u w:val="single"/>
              </w:rPr>
            </w:pPr>
            <w:r w:rsidRPr="00403421">
              <w:rPr>
                <w:rFonts w:ascii="Candara" w:hAnsi="Candara"/>
                <w:b/>
                <w:u w:val="single"/>
              </w:rPr>
              <w:t xml:space="preserve">IB MYP (Middle Years </w:t>
            </w:r>
            <w:proofErr w:type="spellStart"/>
            <w:r w:rsidRPr="00403421">
              <w:rPr>
                <w:rFonts w:ascii="Candara" w:hAnsi="Candara"/>
                <w:b/>
                <w:u w:val="single"/>
              </w:rPr>
              <w:t>Programme</w:t>
            </w:r>
            <w:proofErr w:type="spellEnd"/>
            <w:r w:rsidRPr="00403421">
              <w:rPr>
                <w:rFonts w:ascii="Candara" w:hAnsi="Candara"/>
                <w:b/>
                <w:u w:val="single"/>
              </w:rPr>
              <w:t xml:space="preserve">) </w:t>
            </w:r>
          </w:p>
          <w:p w:rsidR="001056B0" w:rsidRPr="00403421" w:rsidRDefault="001056B0" w:rsidP="001056B0">
            <w:pPr>
              <w:rPr>
                <w:rFonts w:ascii="Candara" w:hAnsi="Candara"/>
                <w:b/>
                <w:u w:val="single"/>
              </w:rPr>
            </w:pPr>
            <w:r w:rsidRPr="00403421">
              <w:rPr>
                <w:rFonts w:ascii="Candara" w:hAnsi="Candara"/>
                <w:b/>
                <w:u w:val="single"/>
              </w:rPr>
              <w:t xml:space="preserve">Math 9 </w:t>
            </w:r>
          </w:p>
          <w:p w:rsidR="00502F8D" w:rsidRPr="00403421" w:rsidRDefault="00502F8D" w:rsidP="000E6C65">
            <w:pPr>
              <w:rPr>
                <w:rFonts w:ascii="Candara" w:hAnsi="Candara"/>
              </w:rPr>
            </w:pPr>
          </w:p>
          <w:p w:rsidR="001056B0" w:rsidRPr="00403421" w:rsidRDefault="001056B0" w:rsidP="000E6C65">
            <w:pPr>
              <w:rPr>
                <w:rFonts w:ascii="Candara" w:hAnsi="Candara"/>
              </w:rPr>
            </w:pPr>
          </w:p>
          <w:p w:rsidR="00502F8D" w:rsidRPr="00403421" w:rsidRDefault="00502F8D" w:rsidP="000E6C65">
            <w:pPr>
              <w:rPr>
                <w:rFonts w:ascii="Candara" w:hAnsi="Candara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F46B71" w:rsidP="00C6724C">
            <w:pPr>
              <w:spacing w:before="240" w:after="360"/>
              <w:rPr>
                <w:rFonts w:ascii="Candara" w:hAnsi="Candara"/>
                <w:b/>
                <w:color w:val="1A1A1A"/>
              </w:rPr>
            </w:pPr>
            <w:r w:rsidRPr="00403421">
              <w:rPr>
                <w:rFonts w:ascii="Candara" w:hAnsi="Candara" w:cs="Century Schoolbook"/>
              </w:rPr>
              <w:t>IB MYP Math 9 course begins the journey of mathematics at an IB World School.  The courses encourage and enable students to use the language, symbols, and notation of mathematics</w:t>
            </w:r>
            <w:r w:rsidR="00C6724C">
              <w:rPr>
                <w:rFonts w:ascii="Candara" w:hAnsi="Candara" w:cs="Century Schoolbook"/>
              </w:rPr>
              <w:t xml:space="preserve">.  Students will </w:t>
            </w:r>
            <w:r w:rsidRPr="00403421">
              <w:rPr>
                <w:rFonts w:ascii="Candara" w:hAnsi="Candara" w:cs="Century Schoolbook"/>
              </w:rPr>
              <w:t xml:space="preserve">be confident </w:t>
            </w:r>
            <w:r w:rsidR="00C6724C">
              <w:rPr>
                <w:rFonts w:ascii="Candara" w:hAnsi="Candara" w:cs="Century Schoolbook"/>
              </w:rPr>
              <w:t>analyzing and solving</w:t>
            </w:r>
            <w:r w:rsidRPr="00403421">
              <w:rPr>
                <w:rFonts w:ascii="Candara" w:hAnsi="Candara" w:cs="Century Schoolbook"/>
              </w:rPr>
              <w:t xml:space="preserve"> problems</w:t>
            </w:r>
            <w:r w:rsidR="00C6724C">
              <w:rPr>
                <w:rFonts w:ascii="Candara" w:hAnsi="Candara" w:cs="Century Schoolbook"/>
              </w:rPr>
              <w:t xml:space="preserve">.  </w:t>
            </w:r>
            <w:r w:rsidRPr="00403421">
              <w:rPr>
                <w:rFonts w:ascii="Candara" w:hAnsi="Candara" w:cs="Century Schoolbook"/>
              </w:rPr>
              <w:t xml:space="preserve"> </w:t>
            </w:r>
            <w:r w:rsidR="00C6724C">
              <w:rPr>
                <w:rFonts w:ascii="Candara" w:hAnsi="Candara" w:cs="Century Schoolbook"/>
              </w:rPr>
              <w:t>They will</w:t>
            </w:r>
            <w:r w:rsidRPr="00403421">
              <w:rPr>
                <w:rFonts w:ascii="Candara" w:hAnsi="Candara" w:cs="Century Schoolbook"/>
              </w:rPr>
              <w:t xml:space="preserve"> develop the knowledge and skills necessary to pursue further studies in mathematics. The IB MYP Math 9 classes</w:t>
            </w:r>
            <w:r w:rsidR="00C6724C">
              <w:rPr>
                <w:rFonts w:ascii="Candara" w:hAnsi="Candara" w:cs="Century Schoolbook"/>
              </w:rPr>
              <w:t xml:space="preserve"> will provide </w:t>
            </w:r>
            <w:r w:rsidRPr="00403421">
              <w:rPr>
                <w:rFonts w:ascii="Candara" w:hAnsi="Candara" w:cs="Century Schoolbook"/>
              </w:rPr>
              <w:t>diffe</w:t>
            </w:r>
            <w:r w:rsidR="00C6724C">
              <w:rPr>
                <w:rFonts w:ascii="Candara" w:hAnsi="Candara" w:cs="Century Schoolbook"/>
              </w:rPr>
              <w:t>rentiated</w:t>
            </w:r>
            <w:r w:rsidRPr="00403421">
              <w:rPr>
                <w:rFonts w:ascii="Candara" w:hAnsi="Candara" w:cs="Century Schoolbook"/>
              </w:rPr>
              <w:t xml:space="preserve"> opportunities that focus on </w:t>
            </w:r>
            <w:r w:rsidR="00C6724C">
              <w:rPr>
                <w:rFonts w:ascii="Candara" w:hAnsi="Candara" w:cs="Century Schoolbook"/>
              </w:rPr>
              <w:t xml:space="preserve">making connections </w:t>
            </w:r>
            <w:r w:rsidRPr="00403421">
              <w:rPr>
                <w:rFonts w:ascii="Candara" w:hAnsi="Candara" w:cs="Century Schoolbook"/>
              </w:rPr>
              <w:t xml:space="preserve">and </w:t>
            </w:r>
            <w:r w:rsidR="00C6724C">
              <w:rPr>
                <w:rFonts w:ascii="Candara" w:hAnsi="Candara" w:cs="Century Schoolbook"/>
              </w:rPr>
              <w:t xml:space="preserve">prepare students to be successful in IB mathematics </w:t>
            </w:r>
            <w:proofErr w:type="spellStart"/>
            <w:r w:rsidR="00C6724C">
              <w:rPr>
                <w:rFonts w:ascii="Candara" w:hAnsi="Candara" w:cs="Century Schoolbook"/>
              </w:rPr>
              <w:t>programme</w:t>
            </w:r>
            <w:proofErr w:type="spellEnd"/>
            <w:r w:rsidR="00C6724C">
              <w:rPr>
                <w:rFonts w:ascii="Candara" w:hAnsi="Candara" w:cs="Century Schoolbook"/>
              </w:rPr>
              <w:t xml:space="preserve">. </w:t>
            </w:r>
          </w:p>
        </w:tc>
      </w:tr>
      <w:tr w:rsidR="00502F8D" w:rsidTr="001A45FB">
        <w:trPr>
          <w:trHeight w:val="3158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</w:rPr>
            </w:pPr>
          </w:p>
          <w:p w:rsidR="00502F8D" w:rsidRPr="00403421" w:rsidRDefault="00502F8D" w:rsidP="000E6C65">
            <w:pPr>
              <w:rPr>
                <w:rFonts w:ascii="Candara" w:hAnsi="Candara"/>
              </w:rPr>
            </w:pPr>
            <w:r w:rsidRPr="00403421">
              <w:rPr>
                <w:rFonts w:ascii="Candara" w:hAnsi="Candara"/>
                <w:b/>
                <w:bCs/>
              </w:rPr>
              <w:t>Course Goals/Learning Objectives</w:t>
            </w:r>
          </w:p>
          <w:p w:rsidR="00502F8D" w:rsidRPr="00403421" w:rsidRDefault="00502F8D" w:rsidP="000E6C65">
            <w:pPr>
              <w:rPr>
                <w:rFonts w:ascii="Candara" w:hAnsi="Candara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46B71" w:rsidRPr="00403421" w:rsidRDefault="00F46B71" w:rsidP="00F46B71">
            <w:pPr>
              <w:pStyle w:val="BodyTextIndent"/>
              <w:spacing w:line="240" w:lineRule="atLeast"/>
              <w:rPr>
                <w:rFonts w:ascii="Candara" w:hAnsi="Candara"/>
                <w:sz w:val="28"/>
              </w:rPr>
            </w:pPr>
            <w:r w:rsidRPr="00403421">
              <w:rPr>
                <w:rFonts w:ascii="Candara" w:hAnsi="Candara"/>
                <w:b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97D74A" wp14:editId="1D2B0ED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278130</wp:posOffset>
                      </wp:positionV>
                      <wp:extent cx="2208530" cy="2306955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230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B71" w:rsidRDefault="00F46B71" w:rsidP="00F46B71">
                                  <w:pPr>
                                    <w:rPr>
                                      <w:rFonts w:asciiTheme="majorHAnsi" w:hAnsiTheme="majorHAns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u w:val="single"/>
                                    </w:rPr>
                                    <w:t>Extended Level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>Systems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 xml:space="preserve">Vector Analysis 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>Similar and Trigonometric Relationships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>Unit Circle and Periodic Functions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>Exponentials and Logarithms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 xml:space="preserve">Polynomials </w:t>
                                  </w:r>
                                </w:p>
                                <w:p w:rsidR="00F46B71" w:rsidRPr="00985D41" w:rsidRDefault="00F46B71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85D41"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>Statistics</w:t>
                                  </w:r>
                                </w:p>
                                <w:p w:rsidR="00F46B71" w:rsidRPr="00985D41" w:rsidRDefault="0060643F" w:rsidP="00F46B71">
                                  <w:pPr>
                                    <w:pStyle w:val="BodyTextInden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tLeast"/>
                                    <w:ind w:left="522"/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3"/>
                                      <w:szCs w:val="23"/>
                                    </w:rPr>
                                    <w:t>Probability &amp; Logic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7D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35pt;margin-top:21.9pt;width:173.9pt;height:1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RyIgIAAB4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" stroked="f">
                      <v:textbox>
                        <w:txbxContent>
                          <w:p w:rsidR="00F46B71" w:rsidRDefault="00F46B71" w:rsidP="00F46B71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Extended Level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>Systems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 xml:space="preserve">Vector Analysis 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>Similar and Trigonometric Relationships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>Unit Circle and Periodic Functions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>Exponentials and Logarithms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 xml:space="preserve">Polynomials </w:t>
                            </w:r>
                          </w:p>
                          <w:p w:rsidR="00F46B71" w:rsidRPr="00985D41" w:rsidRDefault="00F46B71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 w:rsidRPr="00985D41"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>Statistics</w:t>
                            </w:r>
                          </w:p>
                          <w:p w:rsidR="00F46B71" w:rsidRPr="00985D41" w:rsidRDefault="0060643F" w:rsidP="00F46B71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ind w:left="522"/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3"/>
                                <w:szCs w:val="23"/>
                              </w:rPr>
                              <w:t>Probability &amp; Logic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3421">
              <w:rPr>
                <w:rFonts w:ascii="Candara" w:hAnsi="Candara"/>
                <w:sz w:val="28"/>
              </w:rPr>
              <w:t>Topics to be covered in this course include:</w:t>
            </w:r>
          </w:p>
          <w:p w:rsidR="00F46B71" w:rsidRPr="00403421" w:rsidRDefault="00F46B71" w:rsidP="00F46B71">
            <w:pPr>
              <w:pStyle w:val="BodyTextIndent"/>
              <w:spacing w:before="240" w:after="0" w:line="240" w:lineRule="atLeast"/>
              <w:rPr>
                <w:rFonts w:ascii="Candara" w:hAnsi="Candara"/>
              </w:rPr>
            </w:pPr>
            <w:r w:rsidRPr="00403421">
              <w:rPr>
                <w:rFonts w:ascii="Candara" w:hAnsi="Candara"/>
                <w:u w:val="single"/>
              </w:rPr>
              <w:t>Standard Level</w:t>
            </w:r>
          </w:p>
          <w:p w:rsidR="00F46B71" w:rsidRPr="00403421" w:rsidRDefault="00F46B71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 w:rsidRPr="00403421">
              <w:rPr>
                <w:rFonts w:ascii="Candara" w:hAnsi="Candara"/>
                <w:b/>
                <w:sz w:val="23"/>
                <w:szCs w:val="23"/>
              </w:rPr>
              <w:t xml:space="preserve">Linear Functions </w:t>
            </w:r>
          </w:p>
          <w:p w:rsidR="00F46B71" w:rsidRPr="00403421" w:rsidRDefault="00F46B71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 w:rsidRPr="00403421">
              <w:rPr>
                <w:rFonts w:ascii="Candara" w:hAnsi="Candara"/>
                <w:b/>
                <w:sz w:val="23"/>
                <w:szCs w:val="23"/>
              </w:rPr>
              <w:t xml:space="preserve">Coordinate Geometry </w:t>
            </w:r>
          </w:p>
          <w:p w:rsidR="00F46B71" w:rsidRPr="00403421" w:rsidRDefault="00F46B71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 w:rsidRPr="00403421">
              <w:rPr>
                <w:rFonts w:ascii="Candara" w:hAnsi="Candara"/>
                <w:b/>
                <w:sz w:val="23"/>
                <w:szCs w:val="23"/>
              </w:rPr>
              <w:t xml:space="preserve">Similarity and Trigonometry </w:t>
            </w:r>
          </w:p>
          <w:p w:rsidR="00F46B71" w:rsidRPr="00403421" w:rsidRDefault="00F46B71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 w:rsidRPr="00403421">
              <w:rPr>
                <w:rFonts w:ascii="Candara" w:hAnsi="Candara"/>
                <w:b/>
                <w:sz w:val="23"/>
                <w:szCs w:val="23"/>
              </w:rPr>
              <w:t>Function Transformations</w:t>
            </w:r>
          </w:p>
          <w:p w:rsidR="00F46B71" w:rsidRPr="00403421" w:rsidRDefault="00F46B71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 w:rsidRPr="00403421">
              <w:rPr>
                <w:rFonts w:ascii="Candara" w:hAnsi="Candara"/>
                <w:b/>
                <w:sz w:val="23"/>
                <w:szCs w:val="23"/>
              </w:rPr>
              <w:t>Exponentials</w:t>
            </w:r>
          </w:p>
          <w:p w:rsidR="00F46B71" w:rsidRPr="00403421" w:rsidRDefault="0060643F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>
              <w:rPr>
                <w:rFonts w:ascii="Candara" w:hAnsi="Candara"/>
                <w:b/>
                <w:sz w:val="23"/>
                <w:szCs w:val="23"/>
              </w:rPr>
              <w:t>Quadratics</w:t>
            </w:r>
          </w:p>
          <w:p w:rsidR="00502F8D" w:rsidRPr="00403421" w:rsidRDefault="00F46B71" w:rsidP="00F46B71">
            <w:pPr>
              <w:pStyle w:val="BodyTextIndent"/>
              <w:numPr>
                <w:ilvl w:val="0"/>
                <w:numId w:val="4"/>
              </w:numPr>
              <w:spacing w:after="0" w:line="240" w:lineRule="atLeast"/>
              <w:ind w:left="522"/>
              <w:rPr>
                <w:rFonts w:ascii="Candara" w:hAnsi="Candara"/>
                <w:b/>
                <w:sz w:val="23"/>
                <w:szCs w:val="23"/>
              </w:rPr>
            </w:pPr>
            <w:r w:rsidRPr="00403421">
              <w:rPr>
                <w:rFonts w:ascii="Candara" w:hAnsi="Candara"/>
                <w:b/>
                <w:sz w:val="23"/>
                <w:szCs w:val="23"/>
              </w:rPr>
              <w:t>Statistics &amp; Probability</w:t>
            </w:r>
          </w:p>
        </w:tc>
      </w:tr>
      <w:tr w:rsidR="00502F8D" w:rsidTr="00C6724C">
        <w:trPr>
          <w:trHeight w:val="40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</w:rPr>
            </w:pPr>
          </w:p>
          <w:p w:rsidR="00502F8D" w:rsidRPr="00605FFD" w:rsidRDefault="00502F8D" w:rsidP="000E6C65">
            <w:pPr>
              <w:rPr>
                <w:rFonts w:ascii="Candara" w:hAnsi="Candara"/>
                <w:b/>
                <w:bCs/>
                <w:u w:val="single"/>
              </w:rPr>
            </w:pPr>
            <w:r w:rsidRPr="00605FFD">
              <w:rPr>
                <w:rFonts w:ascii="Candara" w:hAnsi="Candara"/>
                <w:b/>
                <w:bCs/>
                <w:u w:val="single"/>
              </w:rPr>
              <w:t>Technology Use</w:t>
            </w:r>
          </w:p>
          <w:p w:rsidR="00F46B71" w:rsidRPr="00605FFD" w:rsidRDefault="00F46B71" w:rsidP="000E6C65">
            <w:pPr>
              <w:rPr>
                <w:rFonts w:ascii="Candara" w:hAnsi="Candara"/>
                <w:b/>
                <w:bCs/>
              </w:rPr>
            </w:pPr>
          </w:p>
          <w:p w:rsidR="00403421" w:rsidRPr="00403421" w:rsidRDefault="00F46B71" w:rsidP="00E17EA7">
            <w:pPr>
              <w:rPr>
                <w:rFonts w:ascii="Candara" w:hAnsi="Candara"/>
                <w:b/>
                <w:sz w:val="32"/>
              </w:rPr>
            </w:pPr>
            <w:r w:rsidRPr="00605FFD">
              <w:rPr>
                <w:rFonts w:ascii="Candara" w:hAnsi="Candara"/>
                <w:b/>
              </w:rPr>
              <w:t xml:space="preserve">Students are expected to put away their electronics </w:t>
            </w:r>
            <w:r w:rsidR="00E17EA7" w:rsidRPr="00605FFD">
              <w:rPr>
                <w:rFonts w:ascii="Candara" w:hAnsi="Candara"/>
                <w:b/>
              </w:rPr>
              <w:t>before they enter class</w:t>
            </w:r>
            <w:r w:rsidRPr="00605FFD">
              <w:rPr>
                <w:rFonts w:ascii="Candara" w:hAnsi="Candara"/>
                <w:b/>
              </w:rPr>
              <w:t>.</w:t>
            </w:r>
            <w:r w:rsidRPr="00403421">
              <w:rPr>
                <w:rFonts w:ascii="Candara" w:hAnsi="Candara"/>
                <w:b/>
                <w:sz w:val="36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E17EA7" w:rsidRPr="00605FFD" w:rsidRDefault="00E17EA7" w:rsidP="00E17EA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 xml:space="preserve">No electronic use during class time. </w:t>
            </w:r>
          </w:p>
          <w:p w:rsidR="00C01ED1" w:rsidRPr="00605FFD" w:rsidRDefault="00F46B71" w:rsidP="00E17EA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</w:rPr>
              <w:t>Using electronics that is hindering a students’ ability to be part of the learning community will be subject to school electronic use policies.</w:t>
            </w:r>
            <w:r w:rsidRPr="00605FFD">
              <w:rPr>
                <w:rFonts w:ascii="Candara" w:hAnsi="Candara"/>
                <w:b/>
              </w:rPr>
              <w:t xml:space="preserve"> </w:t>
            </w:r>
          </w:p>
          <w:p w:rsidR="001A45FB" w:rsidRPr="00403421" w:rsidRDefault="00C01ED1" w:rsidP="00C6724C">
            <w:pPr>
              <w:pStyle w:val="ListParagraph"/>
              <w:numPr>
                <w:ilvl w:val="0"/>
                <w:numId w:val="5"/>
              </w:numPr>
              <w:spacing w:after="360"/>
              <w:rPr>
                <w:rFonts w:ascii="Candara" w:hAnsi="Candara"/>
                <w:b/>
                <w:sz w:val="26"/>
                <w:szCs w:val="26"/>
              </w:rPr>
            </w:pPr>
            <w:r w:rsidRPr="00605FFD">
              <w:rPr>
                <w:rFonts w:ascii="Candara" w:hAnsi="Candara"/>
              </w:rPr>
              <w:t xml:space="preserve">Students are expected to use the </w:t>
            </w:r>
            <w:r w:rsidRPr="00605FFD">
              <w:rPr>
                <w:rFonts w:ascii="Candara" w:hAnsi="Candara"/>
                <w:b/>
              </w:rPr>
              <w:t>Student Portal &amp; Teacher Pages</w:t>
            </w:r>
            <w:r w:rsidRPr="00605FFD">
              <w:rPr>
                <w:rFonts w:ascii="Candara" w:hAnsi="Candara"/>
              </w:rPr>
              <w:t xml:space="preserve"> to keep apprised of their progress in class.</w:t>
            </w:r>
            <w:r w:rsidR="00F46B71" w:rsidRPr="00403421">
              <w:rPr>
                <w:rFonts w:ascii="Candara" w:hAnsi="Candara"/>
              </w:rPr>
              <w:t xml:space="preserve"> </w:t>
            </w:r>
          </w:p>
        </w:tc>
      </w:tr>
      <w:tr w:rsidR="00502F8D" w:rsidTr="001A45FB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</w:rPr>
            </w:pPr>
          </w:p>
          <w:p w:rsidR="00502F8D" w:rsidRPr="00403421" w:rsidRDefault="00502F8D" w:rsidP="000E6C65">
            <w:pPr>
              <w:rPr>
                <w:rFonts w:ascii="Candara" w:hAnsi="Candara"/>
                <w:b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>Required Textbooks/Equipment</w:t>
            </w:r>
          </w:p>
          <w:p w:rsidR="00502F8D" w:rsidRPr="00403421" w:rsidRDefault="00502F8D" w:rsidP="000E6C65">
            <w:pPr>
              <w:rPr>
                <w:rFonts w:ascii="Candara" w:hAnsi="Candara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E17EA7" w:rsidRPr="00605FFD" w:rsidRDefault="00E17EA7" w:rsidP="00E17EA7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ndara" w:hAnsi="Candara"/>
              </w:rPr>
            </w:pPr>
            <w:r w:rsidRPr="00605FFD">
              <w:rPr>
                <w:rFonts w:ascii="Candara" w:hAnsi="Candara"/>
              </w:rPr>
              <w:t xml:space="preserve">All students are required to have a </w:t>
            </w:r>
            <w:r w:rsidRPr="00605FFD">
              <w:rPr>
                <w:rFonts w:ascii="Candara" w:hAnsi="Candara"/>
                <w:b/>
                <w:u w:val="single"/>
              </w:rPr>
              <w:t>graphing calculator</w:t>
            </w:r>
            <w:r w:rsidRPr="00605FFD">
              <w:rPr>
                <w:rFonts w:ascii="Candara" w:hAnsi="Candara"/>
              </w:rPr>
              <w:t xml:space="preserve">. </w:t>
            </w:r>
          </w:p>
          <w:p w:rsidR="00E17EA7" w:rsidRPr="00605FFD" w:rsidRDefault="00E17EA7" w:rsidP="00E17EA7">
            <w:pPr>
              <w:pStyle w:val="ListParagraph"/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 xml:space="preserve">(Texas Instrument or Casio </w:t>
            </w:r>
            <w:proofErr w:type="spellStart"/>
            <w:r w:rsidRPr="00605FFD">
              <w:rPr>
                <w:rFonts w:ascii="Candara" w:hAnsi="Candara"/>
                <w:b/>
                <w:i/>
              </w:rPr>
              <w:t>fx</w:t>
            </w:r>
            <w:proofErr w:type="spellEnd"/>
            <w:r w:rsidRPr="00605FFD">
              <w:rPr>
                <w:rFonts w:ascii="Candara" w:hAnsi="Candara"/>
                <w:b/>
                <w:i/>
              </w:rPr>
              <w:t xml:space="preserve"> 9750</w:t>
            </w:r>
            <w:r w:rsidR="00BA772F" w:rsidRPr="00605FFD">
              <w:rPr>
                <w:rFonts w:ascii="Candara" w:hAnsi="Candara"/>
                <w:b/>
              </w:rPr>
              <w:t>)</w:t>
            </w:r>
          </w:p>
          <w:p w:rsidR="00E17EA7" w:rsidRPr="00605FFD" w:rsidRDefault="00E17EA7" w:rsidP="00E17EA7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</w:rPr>
            </w:pPr>
            <w:r w:rsidRPr="00605FFD">
              <w:rPr>
                <w:rFonts w:ascii="Candara" w:hAnsi="Candara"/>
              </w:rPr>
              <w:t xml:space="preserve">Notebook/Folder </w:t>
            </w:r>
          </w:p>
          <w:p w:rsidR="00E17EA7" w:rsidRPr="00605FFD" w:rsidRDefault="00E17EA7" w:rsidP="00E17EA7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ndara" w:hAnsi="Candara"/>
              </w:rPr>
            </w:pPr>
            <w:r w:rsidRPr="00605FFD">
              <w:rPr>
                <w:rFonts w:ascii="Candara" w:hAnsi="Candara"/>
              </w:rPr>
              <w:t>Pencils</w:t>
            </w:r>
            <w:r w:rsidRPr="00605FFD">
              <w:rPr>
                <w:rFonts w:ascii="Candara" w:hAnsi="Candara"/>
                <w:u w:val="single"/>
              </w:rPr>
              <w:t xml:space="preserve"> </w:t>
            </w:r>
          </w:p>
          <w:p w:rsidR="0060643F" w:rsidRDefault="006A1378" w:rsidP="00E17EA7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ndara" w:hAnsi="Candara"/>
              </w:rPr>
            </w:pPr>
            <w:r w:rsidRPr="00605FFD">
              <w:rPr>
                <w:rFonts w:ascii="Candara" w:hAnsi="Candara"/>
                <w:u w:val="single"/>
              </w:rPr>
              <w:t>Mathematics for the International Student MYP4</w:t>
            </w:r>
            <w:r w:rsidRPr="00605FFD">
              <w:rPr>
                <w:rFonts w:ascii="Candara" w:hAnsi="Candara"/>
              </w:rPr>
              <w:t xml:space="preserve">, </w:t>
            </w:r>
          </w:p>
          <w:p w:rsidR="006A1378" w:rsidRPr="00605FFD" w:rsidRDefault="006A1378" w:rsidP="0060643F">
            <w:pPr>
              <w:pStyle w:val="ListParagraph"/>
              <w:spacing w:before="240"/>
              <w:rPr>
                <w:rFonts w:ascii="Candara" w:hAnsi="Candara"/>
              </w:rPr>
            </w:pPr>
            <w:proofErr w:type="spellStart"/>
            <w:r w:rsidRPr="00605FFD">
              <w:rPr>
                <w:rFonts w:ascii="Candara" w:hAnsi="Candara"/>
              </w:rPr>
              <w:t>Haese</w:t>
            </w:r>
            <w:proofErr w:type="spellEnd"/>
            <w:r w:rsidRPr="00605FFD">
              <w:rPr>
                <w:rFonts w:ascii="Candara" w:hAnsi="Candara"/>
              </w:rPr>
              <w:t xml:space="preserve"> &amp; Harris Publications</w:t>
            </w:r>
          </w:p>
          <w:p w:rsidR="00502F8D" w:rsidRPr="00403421" w:rsidRDefault="00502F8D" w:rsidP="000E6C6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02F8D" w:rsidTr="001A45FB">
        <w:trPr>
          <w:cantSplit/>
          <w:trHeight w:val="20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  <w:b/>
                <w:bCs/>
              </w:rPr>
            </w:pPr>
          </w:p>
          <w:p w:rsidR="00502F8D" w:rsidRDefault="00502F8D" w:rsidP="000E6C65">
            <w:pPr>
              <w:rPr>
                <w:rFonts w:ascii="Candara" w:hAnsi="Candara"/>
              </w:rPr>
            </w:pPr>
            <w:r w:rsidRPr="00403421">
              <w:rPr>
                <w:rFonts w:ascii="Candara" w:hAnsi="Candara"/>
                <w:b/>
                <w:bCs/>
              </w:rPr>
              <w:t>Classroom Procedures/Policies</w:t>
            </w:r>
            <w:r w:rsidRPr="00403421">
              <w:rPr>
                <w:rFonts w:ascii="Candara" w:hAnsi="Candara"/>
              </w:rPr>
              <w:t xml:space="preserve"> </w:t>
            </w:r>
          </w:p>
          <w:p w:rsidR="00BA772F" w:rsidRDefault="00BA772F" w:rsidP="000E6C65">
            <w:pPr>
              <w:rPr>
                <w:rFonts w:ascii="Candara" w:hAnsi="Candara"/>
              </w:rPr>
            </w:pPr>
          </w:p>
          <w:p w:rsidR="00BA772F" w:rsidRPr="00403421" w:rsidRDefault="00BA772F" w:rsidP="000E6C65">
            <w:pPr>
              <w:rPr>
                <w:rFonts w:ascii="Candara" w:hAnsi="Candara"/>
              </w:rPr>
            </w:pPr>
          </w:p>
          <w:p w:rsidR="00BA772F" w:rsidRPr="00605FFD" w:rsidRDefault="00BA772F" w:rsidP="00BA772F">
            <w:pPr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>Be on time</w:t>
            </w:r>
          </w:p>
          <w:p w:rsidR="00BA772F" w:rsidRPr="00605FFD" w:rsidRDefault="00BA772F" w:rsidP="00BA772F">
            <w:pPr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>Be prepared</w:t>
            </w:r>
          </w:p>
          <w:p w:rsidR="00BA772F" w:rsidRPr="00605FFD" w:rsidRDefault="00BA772F" w:rsidP="00BA772F">
            <w:pPr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 xml:space="preserve">Be on task </w:t>
            </w:r>
          </w:p>
          <w:p w:rsidR="00BA772F" w:rsidRPr="00605FFD" w:rsidRDefault="00BA772F" w:rsidP="00BA772F">
            <w:pPr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>Be respectful</w:t>
            </w:r>
          </w:p>
          <w:p w:rsidR="00502F8D" w:rsidRPr="00403421" w:rsidRDefault="00502F8D" w:rsidP="000E6C65">
            <w:pPr>
              <w:rPr>
                <w:rFonts w:ascii="Candara" w:hAnsi="Candara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1A45FB" w:rsidRPr="000F17C2" w:rsidRDefault="001A45FB" w:rsidP="006A1378">
            <w:pPr>
              <w:pStyle w:val="Heading3"/>
              <w:rPr>
                <w:rFonts w:ascii="Candara" w:hAnsi="Candara"/>
                <w:sz w:val="28"/>
                <w:szCs w:val="26"/>
              </w:rPr>
            </w:pPr>
          </w:p>
          <w:p w:rsidR="006A1378" w:rsidRPr="00605FFD" w:rsidRDefault="006A1378" w:rsidP="006A1378">
            <w:pPr>
              <w:pStyle w:val="Heading3"/>
              <w:rPr>
                <w:rFonts w:ascii="Candara" w:hAnsi="Candara"/>
                <w:szCs w:val="24"/>
              </w:rPr>
            </w:pPr>
            <w:r w:rsidRPr="00605FFD">
              <w:rPr>
                <w:rFonts w:ascii="Candara" w:hAnsi="Candara"/>
                <w:szCs w:val="24"/>
              </w:rPr>
              <w:t>Classroom Conduct</w:t>
            </w:r>
          </w:p>
          <w:p w:rsidR="00BA772F" w:rsidRPr="00605FFD" w:rsidRDefault="006A1378" w:rsidP="006A1378">
            <w:pPr>
              <w:rPr>
                <w:rFonts w:ascii="Candara" w:hAnsi="Candara"/>
                <w:b/>
              </w:rPr>
            </w:pPr>
            <w:r w:rsidRPr="00605FFD">
              <w:rPr>
                <w:rFonts w:ascii="Candara" w:hAnsi="Candara"/>
                <w:b/>
              </w:rPr>
              <w:t xml:space="preserve">All students must respect each other’s right to learn.  </w:t>
            </w:r>
          </w:p>
          <w:p w:rsidR="00BA772F" w:rsidRPr="00605FFD" w:rsidRDefault="006A1378" w:rsidP="00BA772F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605FFD">
              <w:rPr>
                <w:rFonts w:ascii="Candara" w:hAnsi="Candara"/>
              </w:rPr>
              <w:t xml:space="preserve">If a student’s behavior inhibits another student(s) from learning, the teacher will determine the appropriate </w:t>
            </w:r>
            <w:r w:rsidR="00BA772F" w:rsidRPr="00605FFD">
              <w:rPr>
                <w:rFonts w:ascii="Candara" w:hAnsi="Candara"/>
              </w:rPr>
              <w:t>interventions</w:t>
            </w:r>
            <w:r w:rsidRPr="00605FFD">
              <w:rPr>
                <w:rFonts w:ascii="Candara" w:hAnsi="Candara"/>
              </w:rPr>
              <w:t xml:space="preserve">.  </w:t>
            </w:r>
          </w:p>
          <w:p w:rsidR="00BA772F" w:rsidRPr="00605FFD" w:rsidRDefault="006A1378" w:rsidP="006A1378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605FFD">
              <w:rPr>
                <w:rFonts w:ascii="Candara" w:hAnsi="Candara"/>
              </w:rPr>
              <w:t>Teacher will follow the Minneapolis discipline policy, including appropriate use of personal electronics in the classroom.</w:t>
            </w:r>
          </w:p>
          <w:p w:rsidR="00BA772F" w:rsidRPr="00605FFD" w:rsidRDefault="00BA772F" w:rsidP="006A1378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605FFD">
              <w:rPr>
                <w:rFonts w:ascii="Candara" w:hAnsi="Candara"/>
              </w:rPr>
              <w:t>Classroom expectations will be developed as a class</w:t>
            </w:r>
            <w:r w:rsidR="0060643F">
              <w:rPr>
                <w:rFonts w:ascii="Candara" w:hAnsi="Candara"/>
              </w:rPr>
              <w:t>.</w:t>
            </w:r>
            <w:r w:rsidRPr="00605FFD">
              <w:rPr>
                <w:rFonts w:ascii="Candara" w:hAnsi="Candara"/>
              </w:rPr>
              <w:t xml:space="preserve"> </w:t>
            </w:r>
            <w:r w:rsidR="0060643F">
              <w:rPr>
                <w:rFonts w:ascii="Candara" w:hAnsi="Candara"/>
              </w:rPr>
              <w:t>They will be</w:t>
            </w:r>
            <w:r w:rsidRPr="00605FFD">
              <w:rPr>
                <w:rFonts w:ascii="Candara" w:hAnsi="Candara"/>
              </w:rPr>
              <w:t xml:space="preserve"> posted in </w:t>
            </w:r>
            <w:r w:rsidR="0060643F">
              <w:rPr>
                <w:rFonts w:ascii="Candara" w:hAnsi="Candara"/>
              </w:rPr>
              <w:t xml:space="preserve">the </w:t>
            </w:r>
            <w:r w:rsidRPr="00605FFD">
              <w:rPr>
                <w:rFonts w:ascii="Candara" w:hAnsi="Candara"/>
              </w:rPr>
              <w:t>class</w:t>
            </w:r>
            <w:r w:rsidR="0060643F">
              <w:rPr>
                <w:rFonts w:ascii="Candara" w:hAnsi="Candara"/>
              </w:rPr>
              <w:t>room,</w:t>
            </w:r>
            <w:r w:rsidRPr="00605FFD">
              <w:rPr>
                <w:rFonts w:ascii="Candara" w:hAnsi="Candara"/>
              </w:rPr>
              <w:t xml:space="preserve"> and online.</w:t>
            </w:r>
          </w:p>
          <w:p w:rsidR="00502F8D" w:rsidRPr="000F17C2" w:rsidRDefault="00502F8D" w:rsidP="00BA772F">
            <w:pPr>
              <w:rPr>
                <w:rFonts w:ascii="Candara" w:hAnsi="Candara"/>
                <w:sz w:val="28"/>
                <w:szCs w:val="26"/>
              </w:rPr>
            </w:pPr>
          </w:p>
        </w:tc>
      </w:tr>
      <w:tr w:rsidR="00502F8D" w:rsidTr="001A45FB">
        <w:trPr>
          <w:trHeight w:val="161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  <w:b/>
                <w:bCs/>
              </w:rPr>
            </w:pPr>
          </w:p>
          <w:p w:rsidR="006A1378" w:rsidRPr="00403421" w:rsidRDefault="006A1378" w:rsidP="006A1378">
            <w:pPr>
              <w:rPr>
                <w:rFonts w:ascii="Candara" w:hAnsi="Candara"/>
                <w:b/>
                <w:bCs/>
              </w:rPr>
            </w:pPr>
            <w:r w:rsidRPr="00403421">
              <w:rPr>
                <w:rFonts w:ascii="Candara" w:hAnsi="Candara"/>
                <w:b/>
                <w:bCs/>
              </w:rPr>
              <w:t>Student Code of Conduct</w:t>
            </w:r>
          </w:p>
          <w:p w:rsidR="006A1378" w:rsidRPr="00403421" w:rsidRDefault="006A1378" w:rsidP="000E6C65">
            <w:pPr>
              <w:rPr>
                <w:rFonts w:ascii="Candara" w:hAnsi="Candara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0F17C2" w:rsidRDefault="00502F8D" w:rsidP="000E6C65">
            <w:pPr>
              <w:rPr>
                <w:rFonts w:ascii="Candara" w:hAnsi="Candara"/>
                <w:sz w:val="28"/>
              </w:rPr>
            </w:pPr>
          </w:p>
          <w:p w:rsidR="001A45FB" w:rsidRPr="00605FFD" w:rsidRDefault="006A1378" w:rsidP="000E6C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605FFD">
              <w:rPr>
                <w:rFonts w:ascii="Candara" w:hAnsi="Candara"/>
                <w:color w:val="000000" w:themeColor="text1"/>
              </w:rPr>
              <w:t>All students are expected to adhere to the Southwest High School and Minneapolis District Citywide Discipline Policy, designed to promote a safe and respectful learning environment. For more information about your rights and responsibilities consult the Southwest Student/Parent Handbook</w:t>
            </w:r>
            <w:r w:rsidR="001A45FB" w:rsidRPr="00605FFD">
              <w:rPr>
                <w:rFonts w:ascii="Candara" w:hAnsi="Candara"/>
                <w:color w:val="000000" w:themeColor="text1"/>
              </w:rPr>
              <w:t>.</w:t>
            </w:r>
          </w:p>
          <w:p w:rsidR="00502F8D" w:rsidRPr="000F17C2" w:rsidRDefault="00502F8D" w:rsidP="000E6C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ndara" w:hAnsi="Candara"/>
                <w:kern w:val="28"/>
                <w:sz w:val="28"/>
                <w:szCs w:val="20"/>
              </w:rPr>
            </w:pPr>
          </w:p>
        </w:tc>
      </w:tr>
      <w:tr w:rsidR="00502F8D" w:rsidTr="001A45FB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02F8D" w:rsidRPr="00403421" w:rsidRDefault="00502F8D" w:rsidP="000E6C65">
            <w:pPr>
              <w:rPr>
                <w:rFonts w:ascii="Candara" w:hAnsi="Candara"/>
                <w:b/>
                <w:bCs/>
              </w:rPr>
            </w:pPr>
          </w:p>
          <w:p w:rsidR="006A1378" w:rsidRPr="00403421" w:rsidRDefault="006A1378" w:rsidP="006A1378">
            <w:pPr>
              <w:rPr>
                <w:rFonts w:ascii="Candara" w:hAnsi="Candara"/>
                <w:sz w:val="20"/>
                <w:szCs w:val="20"/>
              </w:rPr>
            </w:pPr>
            <w:r w:rsidRPr="00403421">
              <w:rPr>
                <w:rFonts w:ascii="Candara" w:hAnsi="Candara"/>
                <w:b/>
                <w:bCs/>
              </w:rPr>
              <w:t>Academic Integrity: Plagiarism/Consequence</w:t>
            </w:r>
            <w:r w:rsidRPr="00403421">
              <w:rPr>
                <w:rFonts w:ascii="Candara" w:hAnsi="Candara"/>
                <w:sz w:val="20"/>
                <w:szCs w:val="20"/>
              </w:rPr>
              <w:t>s</w:t>
            </w:r>
          </w:p>
          <w:p w:rsidR="006A1378" w:rsidRPr="00403421" w:rsidRDefault="006A1378" w:rsidP="000E6C65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1A45FB" w:rsidRPr="000F17C2" w:rsidRDefault="001A45FB" w:rsidP="006A1378">
            <w:pPr>
              <w:pStyle w:val="Heading3"/>
              <w:rPr>
                <w:rFonts w:ascii="Candara" w:hAnsi="Candara"/>
                <w:color w:val="000000" w:themeColor="text1"/>
                <w:sz w:val="28"/>
                <w:szCs w:val="26"/>
                <w:u w:val="none"/>
              </w:rPr>
            </w:pPr>
          </w:p>
          <w:p w:rsidR="000F17C2" w:rsidRPr="00605FFD" w:rsidRDefault="000F17C2" w:rsidP="000F17C2">
            <w:pPr>
              <w:pStyle w:val="Heading3"/>
              <w:numPr>
                <w:ilvl w:val="0"/>
                <w:numId w:val="11"/>
              </w:numPr>
              <w:rPr>
                <w:rFonts w:ascii="Candara" w:hAnsi="Candara"/>
                <w:b w:val="0"/>
                <w:color w:val="000000" w:themeColor="text1"/>
                <w:szCs w:val="24"/>
              </w:rPr>
            </w:pPr>
            <w:r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Instances of cheating will result in a 0 for the first offense.  Future offences may jeopardize course credit. </w:t>
            </w:r>
          </w:p>
          <w:p w:rsidR="000F17C2" w:rsidRPr="00605FFD" w:rsidRDefault="000F17C2" w:rsidP="000F17C2">
            <w:pPr>
              <w:pStyle w:val="Heading3"/>
              <w:numPr>
                <w:ilvl w:val="0"/>
                <w:numId w:val="11"/>
              </w:numPr>
              <w:rPr>
                <w:rFonts w:ascii="Candara" w:hAnsi="Candara"/>
                <w:b w:val="0"/>
                <w:color w:val="000000" w:themeColor="text1"/>
                <w:szCs w:val="24"/>
              </w:rPr>
            </w:pPr>
            <w:r w:rsidRPr="00605FFD">
              <w:rPr>
                <w:rFonts w:ascii="Candara" w:hAnsi="Candara"/>
                <w:b w:val="0"/>
                <w:color w:val="000000" w:themeColor="text1"/>
                <w:szCs w:val="24"/>
              </w:rPr>
              <w:t>Find a definition of “academic dishonesty” on page 10 of the Student Handbook.</w:t>
            </w:r>
          </w:p>
          <w:p w:rsidR="000F17C2" w:rsidRPr="00605FFD" w:rsidRDefault="000F17C2" w:rsidP="000F17C2">
            <w:pPr>
              <w:pStyle w:val="Heading3"/>
              <w:numPr>
                <w:ilvl w:val="0"/>
                <w:numId w:val="11"/>
              </w:numPr>
              <w:rPr>
                <w:rFonts w:ascii="Candara" w:hAnsi="Candara"/>
                <w:b w:val="0"/>
                <w:color w:val="000000" w:themeColor="text1"/>
                <w:szCs w:val="24"/>
              </w:rPr>
            </w:pPr>
            <w:r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>I</w:t>
            </w:r>
            <w:r w:rsidR="006A1378"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nstances </w:t>
            </w:r>
            <w:r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of </w:t>
            </w:r>
            <w:r w:rsidR="006A1378"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>ch</w:t>
            </w:r>
            <w:r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>eating include copying someone’s work</w:t>
            </w:r>
            <w:r w:rsidR="006A1378"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 or </w:t>
            </w:r>
            <w:r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>allowing others to copy your work</w:t>
            </w:r>
            <w:r w:rsidR="006A1378"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. </w:t>
            </w:r>
          </w:p>
          <w:p w:rsidR="00BA772F" w:rsidRPr="00605FFD" w:rsidRDefault="000F17C2" w:rsidP="00BA772F">
            <w:pPr>
              <w:pStyle w:val="Heading3"/>
              <w:numPr>
                <w:ilvl w:val="0"/>
                <w:numId w:val="11"/>
              </w:numPr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</w:pPr>
            <w:r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It is expected that members of this class will observe policies of academic honesty and be respectful. </w:t>
            </w:r>
          </w:p>
          <w:p w:rsidR="000F17C2" w:rsidRPr="000F17C2" w:rsidRDefault="000F17C2" w:rsidP="000E6C65">
            <w:pPr>
              <w:rPr>
                <w:rFonts w:ascii="Candara" w:hAnsi="Candara"/>
                <w:sz w:val="28"/>
                <w:szCs w:val="20"/>
              </w:rPr>
            </w:pPr>
          </w:p>
        </w:tc>
      </w:tr>
      <w:tr w:rsidR="00502F8D" w:rsidRPr="00AD06DB" w:rsidTr="001A45FB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Pr="00403421" w:rsidRDefault="00BE6B28" w:rsidP="00BE6B28">
            <w:pPr>
              <w:jc w:val="center"/>
              <w:rPr>
                <w:rStyle w:val="Hyperlink"/>
                <w:rFonts w:ascii="Candara" w:hAnsi="Candara"/>
                <w:b/>
                <w:bCs/>
              </w:rPr>
            </w:pPr>
          </w:p>
          <w:p w:rsidR="00BE6B28" w:rsidRPr="00BE6B28" w:rsidRDefault="00BE6B28" w:rsidP="00BE6B28">
            <w:pPr>
              <w:rPr>
                <w:rFonts w:ascii="Candara" w:hAnsi="Candara"/>
                <w:b/>
                <w:color w:val="1A1A1A"/>
              </w:rPr>
            </w:pPr>
            <w:r w:rsidRPr="00BE6B28">
              <w:rPr>
                <w:rFonts w:ascii="Candara" w:hAnsi="Candara"/>
                <w:b/>
                <w:color w:val="1A1A1A"/>
              </w:rPr>
              <w:t>9t</w:t>
            </w:r>
            <w:r>
              <w:rPr>
                <w:rFonts w:ascii="Candara" w:hAnsi="Candara"/>
                <w:b/>
                <w:color w:val="1A1A1A"/>
              </w:rPr>
              <w:t>h Grade Math Tutoring support</w:t>
            </w: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BE6B28" w:rsidRDefault="00BE6B28" w:rsidP="006A1378">
            <w:pPr>
              <w:rPr>
                <w:rFonts w:ascii="Candara" w:hAnsi="Candara"/>
                <w:b/>
                <w:bCs/>
              </w:rPr>
            </w:pPr>
          </w:p>
          <w:p w:rsidR="006A1378" w:rsidRPr="00605FFD" w:rsidRDefault="00B153F6" w:rsidP="006A137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>Formative and Summative Assessment</w:t>
            </w:r>
          </w:p>
          <w:p w:rsidR="001A45FB" w:rsidRPr="00605FFD" w:rsidRDefault="001A45FB" w:rsidP="006A1378">
            <w:pPr>
              <w:rPr>
                <w:rFonts w:ascii="Candara" w:hAnsi="Candara"/>
                <w:b/>
                <w:bCs/>
              </w:rPr>
            </w:pPr>
          </w:p>
          <w:p w:rsidR="00B153F6" w:rsidRDefault="00B153F6" w:rsidP="001A45FB">
            <w:pPr>
              <w:rPr>
                <w:rFonts w:ascii="Candara" w:hAnsi="Candara"/>
                <w:b/>
                <w:bCs/>
                <w:u w:val="single"/>
              </w:rPr>
            </w:pPr>
          </w:p>
          <w:p w:rsidR="00B153F6" w:rsidRDefault="00B153F6" w:rsidP="001A45FB">
            <w:pPr>
              <w:rPr>
                <w:rFonts w:ascii="Candara" w:hAnsi="Candara"/>
                <w:b/>
                <w:bCs/>
                <w:u w:val="single"/>
              </w:rPr>
            </w:pPr>
          </w:p>
          <w:p w:rsidR="00B153F6" w:rsidRDefault="00B153F6" w:rsidP="001A45FB">
            <w:pPr>
              <w:rPr>
                <w:rFonts w:ascii="Candara" w:hAnsi="Candara"/>
                <w:b/>
                <w:bCs/>
                <w:u w:val="single"/>
              </w:rPr>
            </w:pPr>
          </w:p>
          <w:p w:rsidR="00B153F6" w:rsidRDefault="00B153F6" w:rsidP="001A45FB">
            <w:pPr>
              <w:rPr>
                <w:rFonts w:ascii="Candara" w:hAnsi="Candara"/>
                <w:b/>
                <w:bCs/>
                <w:u w:val="single"/>
              </w:rPr>
            </w:pPr>
          </w:p>
          <w:p w:rsidR="00B153F6" w:rsidRDefault="00B153F6" w:rsidP="001A45FB">
            <w:pPr>
              <w:rPr>
                <w:rFonts w:ascii="Candara" w:hAnsi="Candara"/>
                <w:b/>
                <w:bCs/>
                <w:u w:val="single"/>
              </w:rPr>
            </w:pPr>
          </w:p>
          <w:p w:rsidR="00B153F6" w:rsidRDefault="00B153F6" w:rsidP="001A45FB">
            <w:pPr>
              <w:rPr>
                <w:rFonts w:ascii="Candara" w:hAnsi="Candara"/>
                <w:b/>
                <w:bCs/>
                <w:u w:val="single"/>
              </w:rPr>
            </w:pPr>
          </w:p>
          <w:p w:rsidR="009955D8" w:rsidRPr="00605FFD" w:rsidRDefault="001A45FB" w:rsidP="001A45FB">
            <w:pPr>
              <w:rPr>
                <w:rFonts w:ascii="Candara" w:hAnsi="Candara"/>
                <w:b/>
                <w:bCs/>
                <w:u w:val="single"/>
              </w:rPr>
            </w:pPr>
            <w:r w:rsidRPr="00605FFD">
              <w:rPr>
                <w:rFonts w:ascii="Candara" w:hAnsi="Candara"/>
                <w:b/>
                <w:bCs/>
                <w:u w:val="single"/>
              </w:rPr>
              <w:t>Assessment Grading Scale</w:t>
            </w:r>
          </w:p>
          <w:p w:rsidR="001A45FB" w:rsidRPr="00403421" w:rsidRDefault="001A45FB" w:rsidP="001A45FB">
            <w:pPr>
              <w:rPr>
                <w:rFonts w:ascii="Candara" w:hAnsi="Candara"/>
                <w:b/>
                <w:bCs/>
                <w:sz w:val="28"/>
              </w:rPr>
            </w:pPr>
          </w:p>
          <w:p w:rsidR="001A45FB" w:rsidRPr="00403421" w:rsidRDefault="001A45FB" w:rsidP="001A45FB">
            <w:pPr>
              <w:rPr>
                <w:rFonts w:ascii="Candara" w:hAnsi="Candara"/>
                <w:b/>
                <w:bCs/>
                <w:sz w:val="28"/>
              </w:rPr>
            </w:pPr>
          </w:p>
          <w:tbl>
            <w:tblPr>
              <w:tblpPr w:leftFromText="180" w:rightFromText="180" w:vertAnchor="text" w:horzAnchor="page" w:tblpX="63" w:tblpY="-419"/>
              <w:tblOverlap w:val="never"/>
              <w:tblW w:w="3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13"/>
              <w:gridCol w:w="1132"/>
              <w:gridCol w:w="1132"/>
            </w:tblGrid>
            <w:tr w:rsidR="00E5745D" w:rsidRPr="00605FFD" w:rsidTr="00E5745D">
              <w:trPr>
                <w:trHeight w:val="523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Letter Grade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IB Grade</w:t>
                  </w:r>
                  <w:r w:rsidR="00607180" w:rsidRPr="00791158">
                    <w:rPr>
                      <w:rFonts w:ascii="Candara" w:hAnsi="Candara"/>
                      <w:b/>
                    </w:rPr>
                    <w:t xml:space="preserve"> of 8</w:t>
                  </w:r>
                </w:p>
              </w:tc>
            </w:tr>
            <w:tr w:rsidR="00E5745D" w:rsidRPr="00605FFD" w:rsidTr="00E5745D">
              <w:trPr>
                <w:trHeight w:val="275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 xml:space="preserve">A 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612A7A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100%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8</w:t>
                  </w:r>
                </w:p>
              </w:tc>
            </w:tr>
            <w:tr w:rsidR="00E5745D" w:rsidRPr="00605FFD" w:rsidTr="00E5745D">
              <w:trPr>
                <w:trHeight w:val="275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612A7A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87%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7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A-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612A7A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75%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6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B+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71%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B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62%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5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B-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60%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C+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57%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C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50%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4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C-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45%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D+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37%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3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D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32%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D-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25%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2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F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12%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1</w:t>
                  </w:r>
                </w:p>
              </w:tc>
            </w:tr>
            <w:tr w:rsidR="00E5745D" w:rsidRPr="00605FFD" w:rsidTr="00E5745D">
              <w:trPr>
                <w:trHeight w:val="260"/>
              </w:trPr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F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605FFD" w:rsidRDefault="00E5745D" w:rsidP="00E5745D">
                  <w:pPr>
                    <w:jc w:val="center"/>
                    <w:rPr>
                      <w:rFonts w:ascii="Candara" w:hAnsi="Candara"/>
                    </w:rPr>
                  </w:pPr>
                  <w:r w:rsidRPr="00605FFD">
                    <w:rPr>
                      <w:rFonts w:ascii="Candara" w:hAnsi="Candara"/>
                    </w:rPr>
                    <w:t>0%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45D" w:rsidRPr="00791158" w:rsidRDefault="00E5745D" w:rsidP="00E5745D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791158">
                    <w:rPr>
                      <w:rFonts w:ascii="Candara" w:hAnsi="Candara"/>
                      <w:b/>
                    </w:rPr>
                    <w:t>0</w:t>
                  </w:r>
                </w:p>
              </w:tc>
            </w:tr>
          </w:tbl>
          <w:p w:rsidR="001A45FB" w:rsidRPr="00605FFD" w:rsidRDefault="001A45FB" w:rsidP="006A1378">
            <w:pPr>
              <w:rPr>
                <w:rFonts w:ascii="Candara" w:hAnsi="Candara"/>
                <w:b/>
                <w:bCs/>
              </w:rPr>
            </w:pPr>
          </w:p>
          <w:p w:rsidR="006A1378" w:rsidRPr="00605FFD" w:rsidRDefault="006A1378" w:rsidP="000E6C65">
            <w:pPr>
              <w:rPr>
                <w:rFonts w:ascii="Candara" w:hAnsi="Candara"/>
              </w:rPr>
            </w:pPr>
          </w:p>
          <w:p w:rsidR="00502F8D" w:rsidRDefault="00502F8D" w:rsidP="000E6C65">
            <w:pPr>
              <w:rPr>
                <w:rFonts w:ascii="Candara" w:hAnsi="Candara"/>
              </w:rPr>
            </w:pPr>
          </w:p>
          <w:p w:rsidR="0060643F" w:rsidRDefault="0060643F" w:rsidP="000E6C65">
            <w:pPr>
              <w:rPr>
                <w:rFonts w:ascii="Candara" w:hAnsi="Candara"/>
              </w:rPr>
            </w:pPr>
          </w:p>
          <w:p w:rsidR="0060643F" w:rsidRPr="00605FFD" w:rsidRDefault="0060643F" w:rsidP="000E6C65">
            <w:pPr>
              <w:rPr>
                <w:rFonts w:ascii="Candara" w:hAnsi="Candara"/>
              </w:rPr>
            </w:pPr>
          </w:p>
          <w:p w:rsidR="009955D8" w:rsidRDefault="009955D8" w:rsidP="000E6C65">
            <w:pPr>
              <w:rPr>
                <w:rFonts w:ascii="Candara" w:hAnsi="Candara"/>
              </w:rPr>
            </w:pPr>
          </w:p>
          <w:p w:rsidR="0060643F" w:rsidRPr="00605FFD" w:rsidRDefault="0060643F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605FFD" w:rsidRDefault="009955D8" w:rsidP="000E6C65">
            <w:pPr>
              <w:rPr>
                <w:rFonts w:ascii="Candara" w:hAnsi="Candara"/>
              </w:rPr>
            </w:pPr>
          </w:p>
          <w:p w:rsidR="009955D8" w:rsidRPr="00403421" w:rsidRDefault="009955D8" w:rsidP="000E6C6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Pr="00403421" w:rsidRDefault="00BE6B28" w:rsidP="00BE6B28">
            <w:pPr>
              <w:rPr>
                <w:rFonts w:ascii="Candara" w:hAnsi="Candara"/>
                <w:b/>
                <w:color w:val="1A1A1A"/>
              </w:rPr>
            </w:pPr>
            <w:r w:rsidRPr="00403421">
              <w:rPr>
                <w:rFonts w:ascii="Candara" w:hAnsi="Candara"/>
                <w:color w:val="1A1A1A"/>
                <w:u w:val="single"/>
              </w:rPr>
              <w:lastRenderedPageBreak/>
              <w:br/>
            </w:r>
            <w:r w:rsidRPr="00403421">
              <w:rPr>
                <w:rFonts w:ascii="Candara" w:hAnsi="Candara"/>
                <w:color w:val="1A1A1A"/>
              </w:rPr>
              <w:t>*Monday: Oberembt</w:t>
            </w:r>
            <w:r>
              <w:rPr>
                <w:rFonts w:ascii="Candara" w:hAnsi="Candara"/>
                <w:color w:val="1A1A1A"/>
              </w:rPr>
              <w:t>,</w:t>
            </w:r>
            <w:r w:rsidRPr="00403421">
              <w:rPr>
                <w:rFonts w:ascii="Candara" w:hAnsi="Candara"/>
                <w:color w:val="1A1A1A"/>
              </w:rPr>
              <w:t xml:space="preserve"> </w:t>
            </w:r>
            <w:r w:rsidRPr="00403421">
              <w:rPr>
                <w:rFonts w:ascii="Candara" w:hAnsi="Candara"/>
                <w:b/>
                <w:color w:val="1A1A1A"/>
              </w:rPr>
              <w:t>Room W101</w:t>
            </w:r>
          </w:p>
          <w:p w:rsidR="00BE6B28" w:rsidRPr="00403421" w:rsidRDefault="00BE6B28" w:rsidP="00BE6B28">
            <w:pPr>
              <w:rPr>
                <w:rFonts w:ascii="Candara" w:hAnsi="Candara"/>
                <w:color w:val="1A1A1A"/>
              </w:rPr>
            </w:pPr>
            <w:r w:rsidRPr="00403421">
              <w:rPr>
                <w:rFonts w:ascii="Candara" w:hAnsi="Candara"/>
                <w:color w:val="1A1A1A"/>
              </w:rPr>
              <w:t xml:space="preserve">*Tuesday: </w:t>
            </w:r>
            <w:r>
              <w:rPr>
                <w:rFonts w:ascii="Candara" w:hAnsi="Candara"/>
                <w:color w:val="1A1A1A"/>
              </w:rPr>
              <w:t>Berg</w:t>
            </w:r>
            <w:r w:rsidRPr="00403421">
              <w:rPr>
                <w:rFonts w:ascii="Candara" w:hAnsi="Candara"/>
                <w:color w:val="1A1A1A"/>
              </w:rPr>
              <w:t xml:space="preserve">, </w:t>
            </w:r>
            <w:r>
              <w:rPr>
                <w:rFonts w:ascii="Candara" w:hAnsi="Candara"/>
                <w:b/>
                <w:color w:val="1A1A1A"/>
              </w:rPr>
              <w:t>Room W125</w:t>
            </w:r>
          </w:p>
          <w:p w:rsidR="00BE6B28" w:rsidRPr="00C6724C" w:rsidRDefault="00BE6B28" w:rsidP="00BE6B28">
            <w:pPr>
              <w:rPr>
                <w:rFonts w:ascii="Candara" w:hAnsi="Candara"/>
                <w:b/>
                <w:color w:val="1A1A1A"/>
              </w:rPr>
            </w:pPr>
            <w:r w:rsidRPr="00403421">
              <w:rPr>
                <w:rFonts w:ascii="Candara" w:hAnsi="Candara"/>
                <w:color w:val="1A1A1A"/>
              </w:rPr>
              <w:t xml:space="preserve">*Wednesday: </w:t>
            </w:r>
            <w:r>
              <w:rPr>
                <w:rFonts w:ascii="Candara" w:hAnsi="Candara"/>
                <w:color w:val="1A1A1A"/>
              </w:rPr>
              <w:t>Soli</w:t>
            </w:r>
            <w:r w:rsidRPr="00403421">
              <w:rPr>
                <w:rFonts w:ascii="Candara" w:hAnsi="Candara"/>
                <w:color w:val="1A1A1A"/>
              </w:rPr>
              <w:t xml:space="preserve">, </w:t>
            </w:r>
            <w:r w:rsidRPr="00B614B4">
              <w:rPr>
                <w:rFonts w:ascii="Candara" w:hAnsi="Candara"/>
                <w:b/>
                <w:color w:val="1A1A1A"/>
              </w:rPr>
              <w:t>Room</w:t>
            </w:r>
            <w:r>
              <w:rPr>
                <w:rFonts w:ascii="Candara" w:hAnsi="Candara"/>
                <w:color w:val="1A1A1A"/>
              </w:rPr>
              <w:t xml:space="preserve"> </w:t>
            </w:r>
            <w:r>
              <w:rPr>
                <w:rFonts w:ascii="Candara" w:hAnsi="Candara"/>
                <w:b/>
                <w:color w:val="1A1A1A"/>
              </w:rPr>
              <w:t>W118A</w:t>
            </w:r>
          </w:p>
          <w:p w:rsidR="00BE6B28" w:rsidRDefault="00BE6B28" w:rsidP="00BE6B28">
            <w:pPr>
              <w:rPr>
                <w:rFonts w:ascii="Candara" w:hAnsi="Candara"/>
                <w:b/>
                <w:color w:val="1A1A1A"/>
              </w:rPr>
            </w:pPr>
            <w:r w:rsidRPr="00403421">
              <w:rPr>
                <w:rFonts w:ascii="Candara" w:hAnsi="Candara"/>
                <w:color w:val="1A1A1A"/>
              </w:rPr>
              <w:t xml:space="preserve">*Thursday: Paulson, </w:t>
            </w:r>
            <w:r w:rsidRPr="00B614B4">
              <w:rPr>
                <w:rFonts w:ascii="Candara" w:hAnsi="Candara"/>
                <w:b/>
                <w:color w:val="1A1A1A"/>
              </w:rPr>
              <w:t>Room</w:t>
            </w:r>
            <w:r>
              <w:rPr>
                <w:rFonts w:ascii="Candara" w:hAnsi="Candara"/>
                <w:color w:val="1A1A1A"/>
              </w:rPr>
              <w:t xml:space="preserve"> </w:t>
            </w:r>
            <w:r w:rsidRPr="00403421">
              <w:rPr>
                <w:rFonts w:ascii="Candara" w:hAnsi="Candara"/>
                <w:b/>
                <w:color w:val="1A1A1A"/>
              </w:rPr>
              <w:t>W124</w:t>
            </w:r>
          </w:p>
          <w:p w:rsidR="00502F8D" w:rsidRPr="00605FFD" w:rsidRDefault="00502F8D" w:rsidP="00BE6B28">
            <w:pPr>
              <w:rPr>
                <w:rFonts w:ascii="Candara" w:hAnsi="Candara"/>
              </w:rPr>
            </w:pPr>
          </w:p>
          <w:p w:rsidR="00BE6B28" w:rsidRDefault="00BE6B28" w:rsidP="00BE6B28">
            <w:pPr>
              <w:rPr>
                <w:rFonts w:ascii="Candara" w:hAnsi="Candara"/>
                <w:b/>
                <w:bCs/>
              </w:rPr>
            </w:pPr>
            <w:r w:rsidRPr="00403421">
              <w:rPr>
                <w:rFonts w:ascii="Candara" w:hAnsi="Candara"/>
                <w:color w:val="1A1A1A"/>
              </w:rPr>
              <w:t>*</w:t>
            </w:r>
            <w:r w:rsidRPr="00403421">
              <w:rPr>
                <w:rFonts w:ascii="Candara" w:hAnsi="Candara"/>
                <w:b/>
                <w:color w:val="1A1A1A"/>
              </w:rPr>
              <w:t xml:space="preserve">Additional times by appointment - </w:t>
            </w:r>
            <w:r>
              <w:rPr>
                <w:rFonts w:ascii="Candara" w:hAnsi="Candara"/>
                <w:b/>
                <w:color w:val="1A1A1A"/>
              </w:rPr>
              <w:t>T</w:t>
            </w:r>
            <w:r w:rsidRPr="00403421">
              <w:rPr>
                <w:rFonts w:ascii="Candara" w:hAnsi="Candara"/>
                <w:b/>
                <w:color w:val="1A1A1A"/>
              </w:rPr>
              <w:t>alk with your teachers</w:t>
            </w:r>
          </w:p>
          <w:p w:rsidR="00BE6B28" w:rsidRDefault="00BE6B28" w:rsidP="00605FFD">
            <w:pPr>
              <w:spacing w:after="120"/>
              <w:rPr>
                <w:rFonts w:ascii="Candara" w:hAnsi="Candara"/>
                <w:b/>
                <w:color w:val="000000" w:themeColor="text1"/>
                <w:u w:val="single"/>
              </w:rPr>
            </w:pPr>
          </w:p>
          <w:p w:rsidR="00BE6B28" w:rsidRDefault="00BE6B28" w:rsidP="00605FFD">
            <w:pPr>
              <w:spacing w:after="120"/>
              <w:rPr>
                <w:rFonts w:ascii="Candara" w:hAnsi="Candara"/>
                <w:b/>
                <w:color w:val="000000" w:themeColor="text1"/>
                <w:u w:val="single"/>
              </w:rPr>
            </w:pPr>
          </w:p>
          <w:p w:rsidR="001A45FB" w:rsidRDefault="0060643F" w:rsidP="00605FFD">
            <w:pPr>
              <w:spacing w:after="12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  <w:u w:val="single"/>
              </w:rPr>
              <w:lastRenderedPageBreak/>
              <w:t>Formative Assessment (</w:t>
            </w:r>
            <w:r w:rsidR="00605FFD">
              <w:rPr>
                <w:rFonts w:ascii="Candara" w:hAnsi="Candara"/>
                <w:b/>
                <w:color w:val="000000" w:themeColor="text1"/>
                <w:u w:val="single"/>
              </w:rPr>
              <w:t>Weighted 10%)</w:t>
            </w:r>
            <w:r w:rsidR="001A45FB" w:rsidRPr="00605FFD">
              <w:rPr>
                <w:rFonts w:ascii="Candara" w:hAnsi="Candara"/>
                <w:color w:val="000000" w:themeColor="text1"/>
              </w:rPr>
              <w:t>: Students are expected to</w:t>
            </w:r>
            <w:r w:rsidR="00605FFD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>practice what they are learning.</w:t>
            </w:r>
            <w:r w:rsidR="00605FFD">
              <w:rPr>
                <w:rFonts w:ascii="Candara" w:hAnsi="Candara"/>
                <w:color w:val="000000" w:themeColor="text1"/>
              </w:rPr>
              <w:t xml:space="preserve"> </w:t>
            </w:r>
            <w:r w:rsidR="00B153F6">
              <w:rPr>
                <w:rFonts w:ascii="Candara" w:hAnsi="Candara"/>
                <w:color w:val="000000" w:themeColor="text1"/>
              </w:rPr>
              <w:t xml:space="preserve">Exercises will be randomly checked for completion. Late exercises will </w:t>
            </w:r>
            <w:r w:rsidR="00B153F6" w:rsidRPr="00CE19F8">
              <w:rPr>
                <w:rFonts w:ascii="Candara" w:hAnsi="Candara"/>
                <w:color w:val="000000" w:themeColor="text1"/>
              </w:rPr>
              <w:t>not</w:t>
            </w:r>
            <w:r w:rsidR="00B153F6">
              <w:rPr>
                <w:rFonts w:ascii="Candara" w:hAnsi="Candara"/>
                <w:color w:val="000000" w:themeColor="text1"/>
              </w:rPr>
              <w:t xml:space="preserve"> be accepted. </w:t>
            </w:r>
          </w:p>
          <w:p w:rsidR="0060643F" w:rsidRDefault="0060643F" w:rsidP="00605FFD">
            <w:pPr>
              <w:spacing w:after="120"/>
              <w:rPr>
                <w:rFonts w:ascii="Candara" w:hAnsi="Candara"/>
                <w:color w:val="000000" w:themeColor="text1"/>
              </w:rPr>
            </w:pPr>
            <w:r w:rsidRPr="0060643F">
              <w:rPr>
                <w:rFonts w:ascii="Candara" w:hAnsi="Candara"/>
                <w:b/>
                <w:color w:val="000000" w:themeColor="text1"/>
                <w:u w:val="single"/>
              </w:rPr>
              <w:t>Rubric</w:t>
            </w:r>
            <w:r>
              <w:rPr>
                <w:rFonts w:ascii="Candara" w:hAnsi="Candara"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8"/>
              <w:gridCol w:w="1985"/>
              <w:gridCol w:w="2218"/>
            </w:tblGrid>
            <w:tr w:rsidR="0060643F" w:rsidRPr="00BA0E03" w:rsidTr="00AA4213">
              <w:trPr>
                <w:trHeight w:val="251"/>
                <w:jc w:val="center"/>
              </w:trPr>
              <w:tc>
                <w:tcPr>
                  <w:tcW w:w="2218" w:type="dxa"/>
                </w:tcPr>
                <w:p w:rsidR="0060643F" w:rsidRPr="00BA0E03" w:rsidRDefault="0060643F" w:rsidP="0060643F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A0E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60643F" w:rsidRPr="00BA0E03" w:rsidRDefault="0060643F" w:rsidP="0060643F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A0E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8" w:type="dxa"/>
                </w:tcPr>
                <w:p w:rsidR="0060643F" w:rsidRPr="00BA0E03" w:rsidRDefault="0060643F" w:rsidP="0060643F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A0E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0643F" w:rsidRPr="00BA0E03" w:rsidTr="00AA4213">
              <w:trPr>
                <w:trHeight w:val="251"/>
                <w:jc w:val="center"/>
              </w:trPr>
              <w:tc>
                <w:tcPr>
                  <w:tcW w:w="2218" w:type="dxa"/>
                </w:tcPr>
                <w:p w:rsidR="0060643F" w:rsidRPr="00BA0E03" w:rsidRDefault="0060643F" w:rsidP="0060643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A0E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Did not Complete</w:t>
                  </w:r>
                </w:p>
              </w:tc>
              <w:tc>
                <w:tcPr>
                  <w:tcW w:w="1985" w:type="dxa"/>
                </w:tcPr>
                <w:p w:rsidR="0060643F" w:rsidRPr="00BA0E03" w:rsidRDefault="0060643F" w:rsidP="0060643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A0E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Partial Effort</w:t>
                  </w:r>
                </w:p>
              </w:tc>
              <w:tc>
                <w:tcPr>
                  <w:tcW w:w="2218" w:type="dxa"/>
                </w:tcPr>
                <w:p w:rsidR="0060643F" w:rsidRPr="00BA0E03" w:rsidRDefault="0060643F" w:rsidP="0060643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A0E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Complete Effort</w:t>
                  </w:r>
                </w:p>
              </w:tc>
            </w:tr>
          </w:tbl>
          <w:p w:rsidR="0060643F" w:rsidRPr="00605FFD" w:rsidRDefault="0060643F" w:rsidP="00605FFD">
            <w:pPr>
              <w:spacing w:after="120"/>
              <w:rPr>
                <w:rFonts w:ascii="Candara" w:hAnsi="Candara"/>
                <w:b/>
                <w:color w:val="000000" w:themeColor="text1"/>
              </w:rPr>
            </w:pPr>
          </w:p>
          <w:p w:rsidR="0060643F" w:rsidRDefault="0060643F" w:rsidP="001A45FB">
            <w:pPr>
              <w:pStyle w:val="Heading3"/>
              <w:rPr>
                <w:rFonts w:ascii="Candara" w:hAnsi="Candara"/>
                <w:b w:val="0"/>
                <w:szCs w:val="24"/>
                <w:u w:val="none"/>
              </w:rPr>
            </w:pPr>
            <w:r>
              <w:rPr>
                <w:rFonts w:ascii="Candara" w:hAnsi="Candara"/>
                <w:color w:val="000000" w:themeColor="text1"/>
                <w:szCs w:val="24"/>
              </w:rPr>
              <w:t xml:space="preserve">Summative </w:t>
            </w:r>
            <w:r w:rsidR="005B7F2D">
              <w:rPr>
                <w:rFonts w:ascii="Candara" w:hAnsi="Candara"/>
                <w:color w:val="000000" w:themeColor="text1"/>
                <w:szCs w:val="24"/>
              </w:rPr>
              <w:t xml:space="preserve">Assessment </w:t>
            </w:r>
            <w:r w:rsidR="00605FFD">
              <w:rPr>
                <w:rFonts w:ascii="Candara" w:hAnsi="Candara"/>
                <w:color w:val="000000" w:themeColor="text1"/>
                <w:szCs w:val="24"/>
              </w:rPr>
              <w:t>(Weighted 90%)</w:t>
            </w:r>
            <w:r w:rsidR="001A45FB" w:rsidRPr="00605FFD">
              <w:rPr>
                <w:rFonts w:ascii="Candara" w:hAnsi="Candara"/>
                <w:color w:val="000000" w:themeColor="text1"/>
                <w:szCs w:val="24"/>
                <w:u w:val="none"/>
              </w:rPr>
              <w:t xml:space="preserve">: </w:t>
            </w:r>
            <w:r w:rsidR="001A45FB"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Assessments include written tests, investigations, &amp; projects.  Assessments are graded on a scale of 1 to 8 </w:t>
            </w:r>
            <w:r w:rsidR="002D2B69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 xml:space="preserve">on the </w:t>
            </w:r>
            <w:r w:rsidR="001A45FB" w:rsidRPr="00605FFD">
              <w:rPr>
                <w:rFonts w:ascii="Candara" w:hAnsi="Candara"/>
                <w:b w:val="0"/>
                <w:color w:val="000000" w:themeColor="text1"/>
                <w:szCs w:val="24"/>
                <w:u w:val="none"/>
              </w:rPr>
              <w:t>IB rubrics of each criterion.</w:t>
            </w:r>
            <w:r w:rsidR="001A45FB" w:rsidRPr="00605FFD">
              <w:rPr>
                <w:rFonts w:ascii="Candara" w:hAnsi="Candara"/>
                <w:b w:val="0"/>
                <w:szCs w:val="24"/>
                <w:u w:val="none"/>
              </w:rPr>
              <w:t xml:space="preserve">  </w:t>
            </w:r>
          </w:p>
          <w:p w:rsidR="0060643F" w:rsidRPr="0060643F" w:rsidRDefault="0060643F" w:rsidP="0060643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4"/>
            </w:tblGrid>
            <w:tr w:rsidR="0060643F" w:rsidTr="0060643F">
              <w:tc>
                <w:tcPr>
                  <w:tcW w:w="6794" w:type="dxa"/>
                </w:tcPr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Criterion A:</w:t>
                  </w: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 xml:space="preserve"> Knowing and Understanding Mathematics</w:t>
                  </w:r>
                </w:p>
                <w:p w:rsidR="0060643F" w:rsidRPr="0060643F" w:rsidRDefault="0060643F" w:rsidP="0060643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>Students will be assessed in familiar and unfamiliar situations in a variety of contexts.</w:t>
                  </w:r>
                </w:p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Criterion B:</w:t>
                  </w: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 xml:space="preserve"> Investigating Patterns</w:t>
                  </w:r>
                </w:p>
                <w:p w:rsidR="0060643F" w:rsidRPr="0060643F" w:rsidRDefault="0060643F" w:rsidP="0060643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>Students will explore patterns, describe the found patterns, and verify or prove their findings.</w:t>
                  </w:r>
                </w:p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Criterion C:</w:t>
                  </w: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 xml:space="preserve"> Communicating Mathematics</w:t>
                  </w:r>
                </w:p>
                <w:p w:rsidR="0060643F" w:rsidRPr="0060643F" w:rsidRDefault="0060643F" w:rsidP="0060643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>Students will use mathematical language and representations to communicate mathematics using logical and organized methods.</w:t>
                  </w:r>
                </w:p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:rsidR="0060643F" w:rsidRPr="0060643F" w:rsidRDefault="0060643F" w:rsidP="0060643F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Criterion D:</w:t>
                  </w: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 xml:space="preserve"> Applying Mathematics in Real-life Contexts</w:t>
                  </w:r>
                </w:p>
                <w:p w:rsidR="0060643F" w:rsidRPr="0060643F" w:rsidRDefault="0060643F" w:rsidP="001A45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ndara" w:hAnsi="Candara"/>
                    </w:rPr>
                  </w:pPr>
                  <w:r w:rsidRPr="0060643F">
                    <w:rPr>
                      <w:rFonts w:ascii="Candara" w:hAnsi="Candara"/>
                      <w:sz w:val="22"/>
                      <w:szCs w:val="22"/>
                    </w:rPr>
                    <w:t>Students will use problem-solving skills to solve real-life applications.  In addition to solving these applications, students will defend their methods, justify the accuracy of their solution, and defend whether the solution makes sense in real-life.</w:t>
                  </w:r>
                </w:p>
              </w:tc>
            </w:tr>
          </w:tbl>
          <w:p w:rsidR="0060643F" w:rsidRDefault="0060643F" w:rsidP="0060643F">
            <w:pPr>
              <w:pStyle w:val="Heading3"/>
              <w:rPr>
                <w:rFonts w:ascii="Candara" w:hAnsi="Candara"/>
                <w:szCs w:val="24"/>
              </w:rPr>
            </w:pPr>
          </w:p>
          <w:p w:rsidR="0060643F" w:rsidRDefault="00AB5B87" w:rsidP="0060643F">
            <w:pPr>
              <w:pStyle w:val="Heading3"/>
              <w:rPr>
                <w:rFonts w:ascii="Candara" w:hAnsi="Candara"/>
                <w:b w:val="0"/>
                <w:szCs w:val="24"/>
                <w:u w:val="none"/>
              </w:rPr>
            </w:pPr>
            <w:r>
              <w:rPr>
                <w:rFonts w:ascii="Candara" w:hAnsi="Candara"/>
                <w:szCs w:val="24"/>
              </w:rPr>
              <w:t>Opportunities for I</w:t>
            </w:r>
            <w:r w:rsidR="0060643F">
              <w:rPr>
                <w:rFonts w:ascii="Candara" w:hAnsi="Candara"/>
                <w:szCs w:val="24"/>
              </w:rPr>
              <w:t xml:space="preserve">mprovement: </w:t>
            </w:r>
            <w:r w:rsidR="0060643F" w:rsidRPr="0060643F">
              <w:rPr>
                <w:rFonts w:ascii="Candara" w:hAnsi="Candara"/>
                <w:b w:val="0"/>
                <w:szCs w:val="24"/>
                <w:u w:val="none"/>
              </w:rPr>
              <w:t>Unit tests</w:t>
            </w:r>
            <w:r w:rsidR="002D2B69">
              <w:rPr>
                <w:rFonts w:ascii="Candara" w:hAnsi="Candara"/>
                <w:b w:val="0"/>
                <w:szCs w:val="24"/>
                <w:u w:val="none"/>
              </w:rPr>
              <w:t xml:space="preserve"> </w:t>
            </w:r>
            <w:r w:rsidR="0060643F" w:rsidRPr="0060643F">
              <w:rPr>
                <w:rFonts w:ascii="Candara" w:hAnsi="Candara"/>
                <w:b w:val="0"/>
                <w:szCs w:val="24"/>
                <w:u w:val="none"/>
              </w:rPr>
              <w:t>will allow for students to show growth, and improve quiz scores</w:t>
            </w:r>
            <w:r w:rsidR="002D2B69">
              <w:rPr>
                <w:rFonts w:ascii="Candara" w:hAnsi="Candara"/>
                <w:b w:val="0"/>
                <w:szCs w:val="24"/>
                <w:u w:val="none"/>
              </w:rPr>
              <w:t xml:space="preserve"> </w:t>
            </w:r>
            <w:r w:rsidR="0060643F" w:rsidRPr="0060643F">
              <w:rPr>
                <w:rFonts w:ascii="Candara" w:hAnsi="Candara"/>
                <w:b w:val="0"/>
                <w:szCs w:val="24"/>
                <w:u w:val="none"/>
              </w:rPr>
              <w:t>from within the unit.</w:t>
            </w:r>
          </w:p>
          <w:p w:rsidR="0060643F" w:rsidRDefault="0060643F" w:rsidP="0060643F"/>
          <w:p w:rsidR="0060643F" w:rsidRPr="002D2B69" w:rsidRDefault="0060643F" w:rsidP="002D2B69">
            <w:pPr>
              <w:pStyle w:val="Heading3"/>
              <w:rPr>
                <w:rFonts w:ascii="Candara" w:hAnsi="Candara"/>
                <w:b w:val="0"/>
                <w:szCs w:val="24"/>
                <w:u w:val="none"/>
              </w:rPr>
            </w:pPr>
            <w:r>
              <w:rPr>
                <w:rFonts w:ascii="Candara" w:hAnsi="Candara"/>
                <w:szCs w:val="24"/>
              </w:rPr>
              <w:t>Late Projects</w:t>
            </w:r>
            <w:r w:rsidRPr="00605FFD">
              <w:rPr>
                <w:rFonts w:ascii="Candara" w:hAnsi="Candara"/>
                <w:szCs w:val="24"/>
              </w:rPr>
              <w:t>:</w:t>
            </w:r>
            <w:r w:rsidRPr="00605FFD">
              <w:rPr>
                <w:rFonts w:ascii="Candara" w:hAnsi="Candara"/>
                <w:szCs w:val="24"/>
                <w:u w:val="none"/>
              </w:rPr>
              <w:t xml:space="preserve"> </w:t>
            </w:r>
            <w:r w:rsidRPr="00605FFD">
              <w:rPr>
                <w:rFonts w:ascii="Candara" w:hAnsi="Candara"/>
                <w:b w:val="0"/>
                <w:szCs w:val="24"/>
                <w:u w:val="none"/>
              </w:rPr>
              <w:t xml:space="preserve">If </w:t>
            </w:r>
            <w:r>
              <w:rPr>
                <w:rFonts w:ascii="Candara" w:hAnsi="Candara"/>
                <w:b w:val="0"/>
                <w:szCs w:val="24"/>
                <w:u w:val="none"/>
              </w:rPr>
              <w:t>you believe you will not be able to complete a project by the due date</w:t>
            </w:r>
            <w:r w:rsidRPr="00605FFD">
              <w:rPr>
                <w:rFonts w:ascii="Candara" w:hAnsi="Candara"/>
                <w:b w:val="0"/>
                <w:szCs w:val="24"/>
                <w:u w:val="none"/>
              </w:rPr>
              <w:t>, you must advocate for an extension</w:t>
            </w:r>
            <w:r>
              <w:rPr>
                <w:rFonts w:ascii="Candara" w:hAnsi="Candara"/>
                <w:b w:val="0"/>
                <w:szCs w:val="24"/>
                <w:u w:val="none"/>
              </w:rPr>
              <w:t>, and</w:t>
            </w:r>
            <w:r w:rsidRPr="00605FFD">
              <w:rPr>
                <w:rFonts w:ascii="Candara" w:hAnsi="Candara"/>
                <w:b w:val="0"/>
                <w:szCs w:val="24"/>
                <w:u w:val="none"/>
              </w:rPr>
              <w:t xml:space="preserve"> </w:t>
            </w:r>
            <w:r w:rsidR="002D2B69">
              <w:rPr>
                <w:rFonts w:ascii="Candara" w:hAnsi="Candara"/>
                <w:b w:val="0"/>
                <w:szCs w:val="24"/>
                <w:u w:val="none"/>
              </w:rPr>
              <w:t>determine with your</w:t>
            </w:r>
            <w:r w:rsidRPr="00605FFD">
              <w:rPr>
                <w:rFonts w:ascii="Candara" w:hAnsi="Candara"/>
                <w:b w:val="0"/>
                <w:szCs w:val="24"/>
                <w:u w:val="none"/>
              </w:rPr>
              <w:t xml:space="preserve"> teacher </w:t>
            </w:r>
            <w:r w:rsidR="002D2B69">
              <w:rPr>
                <w:rFonts w:ascii="Candara" w:hAnsi="Candara"/>
                <w:b w:val="0"/>
                <w:szCs w:val="24"/>
                <w:u w:val="none"/>
              </w:rPr>
              <w:t>the new due date.</w:t>
            </w:r>
          </w:p>
          <w:p w:rsidR="0060643F" w:rsidRPr="0060643F" w:rsidRDefault="0060643F" w:rsidP="0060643F">
            <w:pPr>
              <w:rPr>
                <w:rFonts w:ascii="Candara" w:hAnsi="Candara"/>
              </w:rPr>
            </w:pPr>
          </w:p>
        </w:tc>
      </w:tr>
    </w:tbl>
    <w:p w:rsidR="00D344EF" w:rsidRPr="00BE6B28" w:rsidRDefault="00D344EF" w:rsidP="00BE6B28">
      <w:pPr>
        <w:jc w:val="center"/>
        <w:rPr>
          <w:rFonts w:ascii="Candara" w:hAnsi="Candara"/>
          <w:b/>
        </w:rPr>
      </w:pPr>
      <w:r w:rsidRPr="00BE6B28">
        <w:rPr>
          <w:rFonts w:ascii="Candara" w:hAnsi="Candara"/>
          <w:b/>
        </w:rPr>
        <w:lastRenderedPageBreak/>
        <w:t>We look forward to a successful year of MYP Math 9!</w:t>
      </w:r>
      <w:r w:rsidR="00BE6B28">
        <w:rPr>
          <w:rFonts w:ascii="Candara" w:hAnsi="Candara"/>
          <w:b/>
        </w:rPr>
        <w:t xml:space="preserve"> </w:t>
      </w:r>
    </w:p>
    <w:p w:rsidR="00D344EF" w:rsidRPr="00BE6B28" w:rsidRDefault="00D344EF" w:rsidP="00BE6B28">
      <w:pPr>
        <w:jc w:val="center"/>
        <w:rPr>
          <w:rFonts w:ascii="Candara" w:hAnsi="Candara"/>
        </w:rPr>
      </w:pPr>
      <w:r>
        <w:rPr>
          <w:rFonts w:ascii="Candara" w:hAnsi="Candara"/>
        </w:rPr>
        <w:t>Taylor Berg (Harriet), Lance Oberembt (Cedar), Heather Paulson (Isles), Lorelei Soli (</w:t>
      </w:r>
      <w:r w:rsidR="00BE6B28">
        <w:rPr>
          <w:rFonts w:ascii="Candara" w:hAnsi="Candara"/>
        </w:rPr>
        <w:t>Nokomis)</w:t>
      </w:r>
    </w:p>
    <w:p w:rsidR="00BE6B28" w:rsidRDefault="00BE6B28" w:rsidP="00D344EF">
      <w:pPr>
        <w:rPr>
          <w:rFonts w:ascii="Candara" w:hAnsi="Candara"/>
          <w:b/>
          <w:u w:val="single"/>
        </w:rPr>
      </w:pPr>
    </w:p>
    <w:p w:rsidR="00D344EF" w:rsidRDefault="00D344EF" w:rsidP="00D344EF">
      <w:pPr>
        <w:rPr>
          <w:rFonts w:ascii="Candara" w:hAnsi="Candara"/>
          <w:b/>
        </w:rPr>
      </w:pPr>
      <w:r>
        <w:rPr>
          <w:rFonts w:ascii="Candara" w:hAnsi="Candara"/>
          <w:b/>
          <w:u w:val="single"/>
        </w:rPr>
        <w:t>Student Signature</w:t>
      </w:r>
      <w:r w:rsidR="002D2B69">
        <w:rPr>
          <w:rFonts w:ascii="Candara" w:hAnsi="Candara"/>
          <w:b/>
          <w:u w:val="single"/>
        </w:rPr>
        <w:t>:</w:t>
      </w:r>
      <w:r w:rsidR="002D2B69">
        <w:rPr>
          <w:rFonts w:ascii="Candara" w:hAnsi="Candara"/>
          <w:b/>
        </w:rPr>
        <w:t xml:space="preserve"> _</w:t>
      </w:r>
      <w:r>
        <w:rPr>
          <w:rFonts w:ascii="Candara" w:hAnsi="Candara"/>
          <w:b/>
        </w:rPr>
        <w:t>___________________________________________________________________</w:t>
      </w:r>
    </w:p>
    <w:p w:rsidR="00D344EF" w:rsidRDefault="00D344EF" w:rsidP="00D344EF">
      <w:pPr>
        <w:rPr>
          <w:rFonts w:ascii="Candara" w:hAnsi="Candara"/>
          <w:b/>
        </w:rPr>
      </w:pPr>
    </w:p>
    <w:p w:rsidR="00BE6B28" w:rsidRDefault="00D344EF" w:rsidP="00D344EF">
      <w:pPr>
        <w:rPr>
          <w:rFonts w:ascii="Candara" w:hAnsi="Candara"/>
          <w:b/>
        </w:rPr>
      </w:pPr>
      <w:r>
        <w:rPr>
          <w:rFonts w:ascii="Candara" w:hAnsi="Candara"/>
          <w:b/>
          <w:u w:val="single"/>
        </w:rPr>
        <w:t>Parent</w:t>
      </w:r>
      <w:r w:rsidR="00F309EC">
        <w:rPr>
          <w:rFonts w:ascii="Candara" w:hAnsi="Candara"/>
          <w:b/>
          <w:u w:val="single"/>
        </w:rPr>
        <w:t>/Guardian</w:t>
      </w:r>
      <w:r>
        <w:rPr>
          <w:rFonts w:ascii="Candara" w:hAnsi="Candara"/>
          <w:b/>
          <w:u w:val="single"/>
        </w:rPr>
        <w:t xml:space="preserve"> Signature</w:t>
      </w:r>
      <w:r w:rsidR="002D2B69">
        <w:rPr>
          <w:rFonts w:ascii="Candara" w:hAnsi="Candara"/>
          <w:b/>
          <w:u w:val="single"/>
        </w:rPr>
        <w:t>:</w:t>
      </w:r>
      <w:r w:rsidR="00F309EC">
        <w:rPr>
          <w:rFonts w:ascii="Candara" w:hAnsi="Candara"/>
          <w:b/>
        </w:rPr>
        <w:t>_____________</w:t>
      </w:r>
      <w:r>
        <w:rPr>
          <w:rFonts w:ascii="Candara" w:hAnsi="Candara"/>
          <w:b/>
        </w:rPr>
        <w:t>_____________________________________________</w:t>
      </w:r>
      <w:r w:rsidR="00BE6B28">
        <w:rPr>
          <w:rFonts w:ascii="Candara" w:hAnsi="Candara"/>
          <w:b/>
        </w:rPr>
        <w:t>_</w:t>
      </w:r>
      <w:r>
        <w:rPr>
          <w:rFonts w:ascii="Candara" w:hAnsi="Candara"/>
          <w:b/>
        </w:rPr>
        <w:t>___</w:t>
      </w:r>
    </w:p>
    <w:p w:rsidR="00BE6B28" w:rsidRDefault="00BE6B28" w:rsidP="00D344EF">
      <w:pPr>
        <w:rPr>
          <w:rFonts w:ascii="Candara" w:hAnsi="Candara"/>
          <w:b/>
        </w:rPr>
      </w:pPr>
    </w:p>
    <w:p w:rsidR="00BE6B28" w:rsidRPr="00D344EF" w:rsidRDefault="00F309EC" w:rsidP="00D344EF">
      <w:pPr>
        <w:rPr>
          <w:rFonts w:ascii="Candara" w:hAnsi="Candara"/>
          <w:b/>
        </w:rPr>
      </w:pPr>
      <w:r>
        <w:rPr>
          <w:rFonts w:ascii="Candara" w:hAnsi="Candara"/>
          <w:b/>
          <w:u w:val="single"/>
        </w:rPr>
        <w:t xml:space="preserve">Guardian </w:t>
      </w:r>
      <w:r w:rsidR="00BE6B28" w:rsidRPr="00BE6B28">
        <w:rPr>
          <w:rFonts w:ascii="Candara" w:hAnsi="Candara"/>
          <w:b/>
          <w:u w:val="single"/>
        </w:rPr>
        <w:t>Email/Phone Number</w:t>
      </w:r>
      <w:r w:rsidR="00BE6B28">
        <w:rPr>
          <w:rFonts w:ascii="Candara" w:hAnsi="Candara"/>
          <w:b/>
        </w:rPr>
        <w:t>: __________________________</w:t>
      </w:r>
      <w:r>
        <w:rPr>
          <w:rFonts w:ascii="Candara" w:hAnsi="Candara"/>
          <w:b/>
        </w:rPr>
        <w:t>______________________________</w:t>
      </w:r>
      <w:r w:rsidR="00BE6B28">
        <w:rPr>
          <w:rFonts w:ascii="Candara" w:hAnsi="Candara"/>
          <w:b/>
        </w:rPr>
        <w:t>__</w:t>
      </w:r>
    </w:p>
    <w:p w:rsidR="00D344EF" w:rsidRDefault="00D344EF" w:rsidP="00D344EF">
      <w:pPr>
        <w:rPr>
          <w:rFonts w:ascii="Candara" w:hAnsi="Candara"/>
          <w:b/>
        </w:rPr>
      </w:pPr>
    </w:p>
    <w:p w:rsidR="00D344EF" w:rsidRPr="00D344EF" w:rsidRDefault="00D344EF" w:rsidP="00D344E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Thank you! </w:t>
      </w:r>
      <w:r w:rsidRPr="00D344EF">
        <w:rPr>
          <w:rFonts w:ascii="Candara" w:hAnsi="Candara"/>
          <w:b/>
        </w:rPr>
        <w:sym w:font="Wingdings" w:char="F04A"/>
      </w:r>
      <w:r>
        <w:rPr>
          <w:rFonts w:ascii="Candara" w:hAnsi="Candara"/>
          <w:b/>
        </w:rPr>
        <w:t xml:space="preserve"> </w:t>
      </w:r>
      <w:r w:rsidR="00BE6B28">
        <w:rPr>
          <w:rFonts w:ascii="Candara" w:hAnsi="Candara"/>
          <w:b/>
        </w:rPr>
        <w:t xml:space="preserve"> </w:t>
      </w:r>
      <w:bookmarkEnd w:id="0"/>
    </w:p>
    <w:sectPr w:rsidR="00D344EF" w:rsidRPr="00D344EF" w:rsidSect="00403421">
      <w:headerReference w:type="default" r:id="rId16"/>
      <w:footerReference w:type="default" r:id="rId17"/>
      <w:pgSz w:w="12240" w:h="15840"/>
      <w:pgMar w:top="540" w:right="720" w:bottom="18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42" w:rsidRDefault="00C34042" w:rsidP="005B3B38">
      <w:r>
        <w:separator/>
      </w:r>
    </w:p>
  </w:endnote>
  <w:endnote w:type="continuationSeparator" w:id="0">
    <w:p w:rsidR="00C34042" w:rsidRDefault="00C34042" w:rsidP="005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97" w:rsidRDefault="00C34042" w:rsidP="00F75B8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42" w:rsidRDefault="00C34042" w:rsidP="005B3B38">
      <w:r>
        <w:separator/>
      </w:r>
    </w:p>
  </w:footnote>
  <w:footnote w:type="continuationSeparator" w:id="0">
    <w:p w:rsidR="00C34042" w:rsidRDefault="00C34042" w:rsidP="005B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97" w:rsidRDefault="00502F8D" w:rsidP="00AB1C54">
    <w:pPr>
      <w:pStyle w:val="Header"/>
      <w:tabs>
        <w:tab w:val="clear" w:pos="4320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50D"/>
    <w:multiLevelType w:val="hybridMultilevel"/>
    <w:tmpl w:val="F56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538"/>
    <w:multiLevelType w:val="hybridMultilevel"/>
    <w:tmpl w:val="256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420"/>
    <w:multiLevelType w:val="hybridMultilevel"/>
    <w:tmpl w:val="45C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E97"/>
    <w:multiLevelType w:val="hybridMultilevel"/>
    <w:tmpl w:val="4ECE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C279C"/>
    <w:multiLevelType w:val="hybridMultilevel"/>
    <w:tmpl w:val="775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5638"/>
    <w:multiLevelType w:val="hybridMultilevel"/>
    <w:tmpl w:val="D3A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361A"/>
    <w:multiLevelType w:val="hybridMultilevel"/>
    <w:tmpl w:val="7C5E9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51E67"/>
    <w:multiLevelType w:val="hybridMultilevel"/>
    <w:tmpl w:val="2662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22E1C"/>
    <w:multiLevelType w:val="hybridMultilevel"/>
    <w:tmpl w:val="D45E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1685A"/>
    <w:multiLevelType w:val="hybridMultilevel"/>
    <w:tmpl w:val="38C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323F4"/>
    <w:multiLevelType w:val="hybridMultilevel"/>
    <w:tmpl w:val="EBD84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75FA2"/>
    <w:multiLevelType w:val="hybridMultilevel"/>
    <w:tmpl w:val="261E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8D"/>
    <w:rsid w:val="000B5B7F"/>
    <w:rsid w:val="000E552C"/>
    <w:rsid w:val="000F17C2"/>
    <w:rsid w:val="001056B0"/>
    <w:rsid w:val="00143B98"/>
    <w:rsid w:val="001A45FB"/>
    <w:rsid w:val="001E40F7"/>
    <w:rsid w:val="00232561"/>
    <w:rsid w:val="00257498"/>
    <w:rsid w:val="002969E1"/>
    <w:rsid w:val="002D2B69"/>
    <w:rsid w:val="00306E9C"/>
    <w:rsid w:val="003B744E"/>
    <w:rsid w:val="003C1099"/>
    <w:rsid w:val="00403421"/>
    <w:rsid w:val="0048123D"/>
    <w:rsid w:val="00502F8D"/>
    <w:rsid w:val="00531E3C"/>
    <w:rsid w:val="005B3B38"/>
    <w:rsid w:val="005B7F2D"/>
    <w:rsid w:val="00605FFD"/>
    <w:rsid w:val="0060643F"/>
    <w:rsid w:val="00607180"/>
    <w:rsid w:val="00612A7A"/>
    <w:rsid w:val="006A1378"/>
    <w:rsid w:val="00791158"/>
    <w:rsid w:val="00897C46"/>
    <w:rsid w:val="008F7830"/>
    <w:rsid w:val="009955D8"/>
    <w:rsid w:val="009D35AC"/>
    <w:rsid w:val="00A71607"/>
    <w:rsid w:val="00AB5B87"/>
    <w:rsid w:val="00B153F6"/>
    <w:rsid w:val="00B32DDE"/>
    <w:rsid w:val="00B441B1"/>
    <w:rsid w:val="00B614B4"/>
    <w:rsid w:val="00BA772F"/>
    <w:rsid w:val="00BE6B28"/>
    <w:rsid w:val="00C01ED1"/>
    <w:rsid w:val="00C34042"/>
    <w:rsid w:val="00C6724C"/>
    <w:rsid w:val="00CE19F8"/>
    <w:rsid w:val="00CE7062"/>
    <w:rsid w:val="00CF2C9B"/>
    <w:rsid w:val="00D344EF"/>
    <w:rsid w:val="00E1305E"/>
    <w:rsid w:val="00E17EA7"/>
    <w:rsid w:val="00E5745D"/>
    <w:rsid w:val="00E57720"/>
    <w:rsid w:val="00E85FBF"/>
    <w:rsid w:val="00EB595D"/>
    <w:rsid w:val="00F309EC"/>
    <w:rsid w:val="00F46B71"/>
    <w:rsid w:val="00F62E48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3F4A5D-2834-4771-8A6A-872FC67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378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02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2F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2F8D"/>
  </w:style>
  <w:style w:type="paragraph" w:styleId="BodyText">
    <w:name w:val="Body Text"/>
    <w:basedOn w:val="Normal"/>
    <w:link w:val="BodyTextChar"/>
    <w:rsid w:val="00502F8D"/>
    <w:rPr>
      <w:sz w:val="20"/>
    </w:rPr>
  </w:style>
  <w:style w:type="character" w:customStyle="1" w:styleId="BodyTextChar">
    <w:name w:val="Body Text Char"/>
    <w:basedOn w:val="DefaultParagraphFont"/>
    <w:link w:val="BodyText"/>
    <w:rsid w:val="00502F8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0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56B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46B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6B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A1378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rsid w:val="001A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Berg@mpls.k12.mn.us" TargetMode="External"/><Relationship Id="rId13" Type="http://schemas.openxmlformats.org/officeDocument/2006/relationships/hyperlink" Target="http://southwest.mpls.k12.mn.us/Paulson_Heath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ather.Paulson@mpls.k12.mn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thwest.mpls.k12.mn.us/Oberembt_Lan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uthwest.mpls.k12.mn.us/Soli_Lorelei.html" TargetMode="External"/><Relationship Id="rId10" Type="http://schemas.openxmlformats.org/officeDocument/2006/relationships/hyperlink" Target="mailto:Lance.Oberembt@mpls.k12.mn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uthwest.mpls.k12.mn.us/Berg_Taylor.html" TargetMode="External"/><Relationship Id="rId14" Type="http://schemas.openxmlformats.org/officeDocument/2006/relationships/hyperlink" Target="mailto:Lorelei.Soli@mpl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Lance Oberembt</cp:lastModifiedBy>
  <cp:revision>2</cp:revision>
  <cp:lastPrinted>2018-08-24T16:31:00Z</cp:lastPrinted>
  <dcterms:created xsi:type="dcterms:W3CDTF">2018-08-24T18:27:00Z</dcterms:created>
  <dcterms:modified xsi:type="dcterms:W3CDTF">2018-08-24T18:27:00Z</dcterms:modified>
</cp:coreProperties>
</file>